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E9AC369" w:rsidR="00B87645" w:rsidRDefault="004D44F4">
      <w:pPr>
        <w:rPr>
          <w:rFonts w:ascii="Arial Narrow" w:eastAsia="Arial Narrow" w:hAnsi="Arial Narrow" w:cs="Arial Narrow"/>
          <w:b/>
        </w:rPr>
      </w:pPr>
      <w:bookmarkStart w:id="0" w:name="_heading=h.30j0zll" w:colFirst="0" w:colLast="0"/>
      <w:bookmarkEnd w:id="0"/>
      <w:r>
        <w:rPr>
          <w:rFonts w:ascii="Arial Narrow" w:eastAsia="Arial Narrow" w:hAnsi="Arial Narrow" w:cs="Arial Narrow"/>
          <w:b/>
        </w:rPr>
        <w:t xml:space="preserve"> APPROFONDIMENTO DEGLI ARTICOLI DEL REGOLAMENTO</w:t>
      </w:r>
    </w:p>
    <w:p w14:paraId="00000002" w14:textId="77777777" w:rsidR="00B87645" w:rsidRDefault="00000000">
      <w:pPr>
        <w:jc w:val="both"/>
        <w:rPr>
          <w:rFonts w:ascii="Arial Narrow" w:eastAsia="Arial Narrow" w:hAnsi="Arial Narrow" w:cs="Arial Narrow"/>
          <w:b/>
          <w:color w:val="A6A6A6"/>
        </w:rPr>
      </w:pPr>
      <w:r>
        <w:rPr>
          <w:rFonts w:ascii="Arial Narrow" w:eastAsia="Arial Narrow" w:hAnsi="Arial Narrow" w:cs="Arial Narrow"/>
          <w:b/>
        </w:rPr>
        <w:t xml:space="preserve">Uscite per Servizio </w:t>
      </w:r>
      <w:r>
        <w:rPr>
          <w:rFonts w:ascii="Arial Narrow" w:eastAsia="Arial Narrow" w:hAnsi="Arial Narrow" w:cs="Arial Narrow"/>
          <w:color w:val="808080"/>
        </w:rPr>
        <w:t>(Art. 2 Comma 3 Regolamento Missioni)</w:t>
      </w:r>
    </w:p>
    <w:p w14:paraId="00000004" w14:textId="70BBA54A" w:rsidR="00B87645" w:rsidRDefault="00000000">
      <w:pPr>
        <w:jc w:val="both"/>
        <w:rPr>
          <w:rFonts w:ascii="Arial Narrow" w:eastAsia="Arial Narrow" w:hAnsi="Arial Narrow" w:cs="Arial Narrow"/>
        </w:rPr>
      </w:pPr>
      <w:r>
        <w:rPr>
          <w:rFonts w:ascii="Arial Narrow" w:eastAsia="Arial Narrow" w:hAnsi="Arial Narrow" w:cs="Arial Narrow"/>
        </w:rPr>
        <w:t>Alle uscite per servizio non sono riferibili spese a rimborso, in quanto il lavoratore per le spese di vitto dispone di buono pasto elettronico e per il trasporto può avvalersi dei mezzi FBK.</w:t>
      </w:r>
    </w:p>
    <w:p w14:paraId="00000005" w14:textId="36CEFD5F" w:rsidR="00B87645" w:rsidRPr="004F2A7C" w:rsidRDefault="00000000">
      <w:pPr>
        <w:jc w:val="both"/>
        <w:rPr>
          <w:rFonts w:ascii="Arial Narrow" w:eastAsia="Arial Narrow" w:hAnsi="Arial Narrow" w:cs="Arial Narrow"/>
          <w:color w:val="808080"/>
        </w:rPr>
      </w:pPr>
      <w:r w:rsidRPr="004F2A7C">
        <w:rPr>
          <w:rFonts w:ascii="Arial Narrow" w:eastAsia="Arial Narrow" w:hAnsi="Arial Narrow" w:cs="Arial Narrow"/>
          <w:b/>
        </w:rPr>
        <w:t xml:space="preserve">Gestione della missione </w:t>
      </w:r>
      <w:r w:rsidRPr="004F2A7C">
        <w:rPr>
          <w:rFonts w:ascii="Arial Narrow" w:eastAsia="Arial Narrow" w:hAnsi="Arial Narrow" w:cs="Arial Narrow"/>
          <w:color w:val="808080"/>
        </w:rPr>
        <w:t>(Art.3 Regolamento Missioni)</w:t>
      </w:r>
    </w:p>
    <w:p w14:paraId="00000006" w14:textId="76457F1F" w:rsidR="00B87645" w:rsidRPr="004F2A7C" w:rsidRDefault="00000000">
      <w:pPr>
        <w:jc w:val="both"/>
        <w:rPr>
          <w:rFonts w:ascii="Arial Narrow" w:eastAsia="Arial Narrow" w:hAnsi="Arial Narrow" w:cs="Arial Narrow"/>
        </w:rPr>
      </w:pPr>
      <w:r w:rsidRPr="004F2A7C">
        <w:rPr>
          <w:rFonts w:ascii="Arial Narrow" w:eastAsia="Arial Narrow" w:hAnsi="Arial Narrow" w:cs="Arial Narrow"/>
        </w:rPr>
        <w:t>L’organizzazione della missione</w:t>
      </w:r>
      <w:r w:rsidR="004F2A7C" w:rsidRPr="004F2A7C">
        <w:rPr>
          <w:rFonts w:ascii="Arial Narrow" w:eastAsia="Arial Narrow" w:hAnsi="Arial Narrow" w:cs="Arial Narrow"/>
        </w:rPr>
        <w:t xml:space="preserve"> </w:t>
      </w:r>
      <w:r w:rsidRPr="004F2A7C">
        <w:rPr>
          <w:rFonts w:ascii="Arial Narrow" w:eastAsia="Arial Narrow" w:hAnsi="Arial Narrow" w:cs="Arial Narrow"/>
        </w:rPr>
        <w:t>deve essere gestita in autonomia secondo i seguenti parametri:</w:t>
      </w:r>
    </w:p>
    <w:p w14:paraId="00000007" w14:textId="77777777" w:rsidR="00B87645" w:rsidRPr="004F2A7C" w:rsidRDefault="00000000">
      <w:pPr>
        <w:jc w:val="both"/>
        <w:rPr>
          <w:rFonts w:ascii="Arial Narrow" w:eastAsia="Arial Narrow" w:hAnsi="Arial Narrow" w:cs="Arial Narrow"/>
        </w:rPr>
      </w:pPr>
      <w:r w:rsidRPr="004F2A7C">
        <w:rPr>
          <w:rFonts w:ascii="Arial Narrow" w:eastAsia="Arial Narrow" w:hAnsi="Arial Narrow" w:cs="Arial Narrow"/>
        </w:rPr>
        <w:t>a)</w:t>
      </w:r>
      <w:r w:rsidRPr="004F2A7C">
        <w:rPr>
          <w:rFonts w:ascii="Arial Narrow" w:eastAsia="Arial Narrow" w:hAnsi="Arial Narrow" w:cs="Arial Narrow"/>
        </w:rPr>
        <w:tab/>
        <w:t>su commesse a rendicontazione con costi inferiori/uguali a €200;</w:t>
      </w:r>
    </w:p>
    <w:p w14:paraId="00000008" w14:textId="77777777" w:rsidR="00B87645" w:rsidRPr="004F2A7C" w:rsidRDefault="00000000">
      <w:pPr>
        <w:jc w:val="both"/>
        <w:rPr>
          <w:rFonts w:ascii="Arial Narrow" w:eastAsia="Arial Narrow" w:hAnsi="Arial Narrow" w:cs="Arial Narrow"/>
        </w:rPr>
      </w:pPr>
      <w:r w:rsidRPr="004F2A7C">
        <w:rPr>
          <w:rFonts w:ascii="Arial Narrow" w:eastAsia="Arial Narrow" w:hAnsi="Arial Narrow" w:cs="Arial Narrow"/>
        </w:rPr>
        <w:t>b)</w:t>
      </w:r>
      <w:r w:rsidRPr="004F2A7C">
        <w:rPr>
          <w:rFonts w:ascii="Arial Narrow" w:eastAsia="Arial Narrow" w:hAnsi="Arial Narrow" w:cs="Arial Narrow"/>
        </w:rPr>
        <w:tab/>
        <w:t>su tutte le altre commesse con costi inferiori/uguali a €1000;</w:t>
      </w:r>
    </w:p>
    <w:p w14:paraId="00000009" w14:textId="77777777" w:rsidR="00B87645" w:rsidRPr="004F2A7C" w:rsidRDefault="00000000">
      <w:pPr>
        <w:jc w:val="both"/>
        <w:rPr>
          <w:rFonts w:ascii="Arial Narrow" w:eastAsia="Arial Narrow" w:hAnsi="Arial Narrow" w:cs="Arial Narrow"/>
        </w:rPr>
      </w:pPr>
      <w:r w:rsidRPr="004F2A7C">
        <w:rPr>
          <w:rFonts w:ascii="Arial Narrow" w:eastAsia="Arial Narrow" w:hAnsi="Arial Narrow" w:cs="Arial Narrow"/>
        </w:rPr>
        <w:t>c)</w:t>
      </w:r>
      <w:r w:rsidRPr="004F2A7C">
        <w:rPr>
          <w:rFonts w:ascii="Arial Narrow" w:eastAsia="Arial Narrow" w:hAnsi="Arial Narrow" w:cs="Arial Narrow"/>
        </w:rPr>
        <w:tab/>
        <w:t>tutte le missioni con preventivo a zero.</w:t>
      </w:r>
    </w:p>
    <w:p w14:paraId="0000000A" w14:textId="68FB59BF" w:rsidR="00B87645" w:rsidRPr="004F2A7C" w:rsidRDefault="002F0734" w:rsidP="004F2A7C">
      <w:pPr>
        <w:rPr>
          <w:rFonts w:ascii="Arial Narrow" w:eastAsia="Arial Narrow" w:hAnsi="Arial Narrow" w:cs="Arial Narrow"/>
        </w:rPr>
      </w:pPr>
      <w:r w:rsidRPr="004F2A7C">
        <w:rPr>
          <w:rFonts w:ascii="Arial Narrow" w:eastAsia="Arial Narrow" w:hAnsi="Arial Narrow" w:cs="Arial Narrow"/>
        </w:rPr>
        <w:t>d)</w:t>
      </w:r>
      <w:r w:rsidR="004F2A7C">
        <w:rPr>
          <w:rFonts w:ascii="Arial Narrow" w:eastAsia="Arial Narrow" w:hAnsi="Arial Narrow" w:cs="Arial Narrow"/>
        </w:rPr>
        <w:tab/>
      </w:r>
      <w:r w:rsidRPr="004F2A7C">
        <w:rPr>
          <w:rFonts w:ascii="Arial Narrow" w:eastAsia="Arial Narrow" w:hAnsi="Arial Narrow" w:cs="Arial Narrow"/>
        </w:rPr>
        <w:t>su tutte le missioni con aggiunta ferie/sw</w:t>
      </w:r>
    </w:p>
    <w:p w14:paraId="0000000B" w14:textId="20420291" w:rsidR="00B87645" w:rsidRPr="004F2A7C" w:rsidRDefault="00000000">
      <w:pPr>
        <w:jc w:val="both"/>
        <w:rPr>
          <w:rFonts w:ascii="Arial Narrow" w:eastAsia="Arial Narrow" w:hAnsi="Arial Narrow" w:cs="Arial Narrow"/>
        </w:rPr>
      </w:pPr>
      <w:r w:rsidRPr="004F2A7C">
        <w:rPr>
          <w:rFonts w:ascii="Arial Narrow" w:eastAsia="Arial Narrow" w:hAnsi="Arial Narrow" w:cs="Arial Narrow"/>
        </w:rPr>
        <w:t>L’organizzazione della missione</w:t>
      </w:r>
      <w:r w:rsidR="004F2A7C" w:rsidRPr="004F2A7C">
        <w:rPr>
          <w:rFonts w:ascii="Arial Narrow" w:eastAsia="Arial Narrow" w:hAnsi="Arial Narrow" w:cs="Arial Narrow"/>
        </w:rPr>
        <w:t xml:space="preserve"> può</w:t>
      </w:r>
      <w:r w:rsidRPr="004F2A7C">
        <w:rPr>
          <w:rFonts w:ascii="Arial Narrow" w:eastAsia="Arial Narrow" w:hAnsi="Arial Narrow" w:cs="Arial Narrow"/>
        </w:rPr>
        <w:t xml:space="preserve"> essere gestita dalle unità di supporto secondo i seguenti parametri:</w:t>
      </w:r>
    </w:p>
    <w:p w14:paraId="0000000C" w14:textId="77777777" w:rsidR="00B87645" w:rsidRPr="004F2A7C" w:rsidRDefault="00000000">
      <w:pPr>
        <w:jc w:val="both"/>
        <w:rPr>
          <w:rFonts w:ascii="Arial Narrow" w:eastAsia="Arial Narrow" w:hAnsi="Arial Narrow" w:cs="Arial Narrow"/>
        </w:rPr>
      </w:pPr>
      <w:r w:rsidRPr="004F2A7C">
        <w:rPr>
          <w:rFonts w:ascii="Arial Narrow" w:eastAsia="Arial Narrow" w:hAnsi="Arial Narrow" w:cs="Arial Narrow"/>
        </w:rPr>
        <w:t>a)</w:t>
      </w:r>
      <w:r w:rsidRPr="004F2A7C">
        <w:rPr>
          <w:rFonts w:ascii="Arial Narrow" w:eastAsia="Arial Narrow" w:hAnsi="Arial Narrow" w:cs="Arial Narrow"/>
        </w:rPr>
        <w:tab/>
        <w:t>su commesse a rendicontazione con costi superiori a €200;</w:t>
      </w:r>
    </w:p>
    <w:p w14:paraId="0000000E" w14:textId="7E5A7EB3" w:rsidR="00B87645" w:rsidRPr="004F2A7C" w:rsidRDefault="00000000">
      <w:pPr>
        <w:jc w:val="both"/>
        <w:rPr>
          <w:rFonts w:ascii="Arial Narrow" w:eastAsia="Arial Narrow" w:hAnsi="Arial Narrow" w:cs="Arial Narrow"/>
        </w:rPr>
      </w:pPr>
      <w:r w:rsidRPr="004F2A7C">
        <w:rPr>
          <w:rFonts w:ascii="Arial Narrow" w:eastAsia="Arial Narrow" w:hAnsi="Arial Narrow" w:cs="Arial Narrow"/>
        </w:rPr>
        <w:t>b)</w:t>
      </w:r>
      <w:r w:rsidRPr="004F2A7C">
        <w:rPr>
          <w:rFonts w:ascii="Arial Narrow" w:eastAsia="Arial Narrow" w:hAnsi="Arial Narrow" w:cs="Arial Narrow"/>
        </w:rPr>
        <w:tab/>
        <w:t>su tutte le altre commesse con costi superiori a €1000;</w:t>
      </w:r>
    </w:p>
    <w:p w14:paraId="59D28956" w14:textId="3DDAE487" w:rsidR="004F2A7C" w:rsidRDefault="004F2A7C">
      <w:pPr>
        <w:jc w:val="both"/>
        <w:rPr>
          <w:rFonts w:ascii="Arial Narrow" w:eastAsia="Arial Narrow" w:hAnsi="Arial Narrow" w:cs="Arial Narrow"/>
        </w:rPr>
      </w:pPr>
      <w:r w:rsidRPr="004F2A7C">
        <w:rPr>
          <w:rFonts w:ascii="Arial Narrow" w:eastAsia="Arial Narrow" w:hAnsi="Arial Narrow" w:cs="Arial Narrow"/>
        </w:rPr>
        <w:t xml:space="preserve">La compilazione della Nota Spese per il rimborso, deve essere effettuata dal viaggiatore mediante utilizzo di piattaforma digitale FBK, che assicura la completa dematerializzazione del processo. </w:t>
      </w:r>
    </w:p>
    <w:p w14:paraId="0000000F" w14:textId="6C5EF9D9" w:rsidR="00B87645" w:rsidRDefault="00000000">
      <w:pPr>
        <w:jc w:val="both"/>
        <w:rPr>
          <w:rFonts w:ascii="Arial Narrow" w:eastAsia="Arial Narrow" w:hAnsi="Arial Narrow" w:cs="Arial Narrow"/>
          <w:b/>
        </w:rPr>
      </w:pPr>
      <w:r>
        <w:rPr>
          <w:rFonts w:ascii="Arial Narrow" w:eastAsia="Arial Narrow" w:hAnsi="Arial Narrow" w:cs="Arial Narrow"/>
          <w:b/>
        </w:rPr>
        <w:t xml:space="preserve">Durata della missione </w:t>
      </w:r>
      <w:r>
        <w:rPr>
          <w:rFonts w:ascii="Arial Narrow" w:eastAsia="Arial Narrow" w:hAnsi="Arial Narrow" w:cs="Arial Narrow"/>
          <w:color w:val="808080"/>
        </w:rPr>
        <w:t xml:space="preserve">(Art. </w:t>
      </w:r>
      <w:r w:rsidR="004D44F4">
        <w:rPr>
          <w:rFonts w:ascii="Arial Narrow" w:eastAsia="Arial Narrow" w:hAnsi="Arial Narrow" w:cs="Arial Narrow"/>
          <w:color w:val="808080"/>
        </w:rPr>
        <w:t>4</w:t>
      </w:r>
      <w:r>
        <w:rPr>
          <w:rFonts w:ascii="Arial Narrow" w:eastAsia="Arial Narrow" w:hAnsi="Arial Narrow" w:cs="Arial Narrow"/>
          <w:color w:val="808080"/>
        </w:rPr>
        <w:t xml:space="preserve"> Comma 1</w:t>
      </w:r>
      <w:r>
        <w:rPr>
          <w:color w:val="808080"/>
        </w:rPr>
        <w:t xml:space="preserve"> </w:t>
      </w:r>
      <w:r>
        <w:rPr>
          <w:rFonts w:ascii="Arial Narrow" w:eastAsia="Arial Narrow" w:hAnsi="Arial Narrow" w:cs="Arial Narrow"/>
          <w:color w:val="808080"/>
        </w:rPr>
        <w:t>Regolamento Missioni)</w:t>
      </w:r>
    </w:p>
    <w:p w14:paraId="00000010" w14:textId="06978431" w:rsidR="00B87645" w:rsidRDefault="00000000">
      <w:pPr>
        <w:jc w:val="both"/>
        <w:rPr>
          <w:rFonts w:ascii="Arial Narrow" w:eastAsia="Arial Narrow" w:hAnsi="Arial Narrow" w:cs="Arial Narrow"/>
        </w:rPr>
      </w:pPr>
      <w:r>
        <w:rPr>
          <w:rFonts w:ascii="Arial Narrow" w:eastAsia="Arial Narrow" w:hAnsi="Arial Narrow" w:cs="Arial Narrow"/>
        </w:rPr>
        <w:t xml:space="preserve">Ai fini della copertura assicurativa e del rimborso spese, la durata della missione si considera dall’ora di partenza dalla sede di lavoro all’ora di rientro, mentre ai fini dell’orario di lavoro si rimanda al Regolamento delle presenze, secondo il quale, peraltro, è sempre richiesta la timbratura per partenze </w:t>
      </w:r>
      <w:r w:rsidR="00DB6748">
        <w:rPr>
          <w:rFonts w:ascii="Arial Narrow" w:eastAsia="Arial Narrow" w:hAnsi="Arial Narrow" w:cs="Arial Narrow"/>
        </w:rPr>
        <w:t>dalle</w:t>
      </w:r>
      <w:r>
        <w:rPr>
          <w:rFonts w:ascii="Arial Narrow" w:eastAsia="Arial Narrow" w:hAnsi="Arial Narrow" w:cs="Arial Narrow"/>
        </w:rPr>
        <w:t xml:space="preserve"> ore 12.00 e rientri entro le ore </w:t>
      </w:r>
      <w:r w:rsidR="00DB6748">
        <w:rPr>
          <w:rFonts w:ascii="Arial Narrow" w:eastAsia="Arial Narrow" w:hAnsi="Arial Narrow" w:cs="Arial Narrow"/>
        </w:rPr>
        <w:t>11.59</w:t>
      </w:r>
      <w:r>
        <w:rPr>
          <w:rFonts w:ascii="Arial Narrow" w:eastAsia="Arial Narrow" w:hAnsi="Arial Narrow" w:cs="Arial Narrow"/>
        </w:rPr>
        <w:t xml:space="preserve"> (ad esempio se l’inizio della missione avviene alle ore 12.00 va fatta la timbratura).</w:t>
      </w:r>
    </w:p>
    <w:p w14:paraId="00000011" w14:textId="77777777" w:rsidR="00B87645" w:rsidRDefault="00000000">
      <w:pPr>
        <w:jc w:val="both"/>
        <w:rPr>
          <w:rFonts w:ascii="Arial Narrow" w:eastAsia="Arial Narrow" w:hAnsi="Arial Narrow" w:cs="Arial Narrow"/>
        </w:rPr>
      </w:pPr>
      <w:bookmarkStart w:id="1" w:name="_heading=h.gjdgxs" w:colFirst="0" w:colLast="0"/>
      <w:bookmarkEnd w:id="1"/>
      <w:r>
        <w:rPr>
          <w:rFonts w:ascii="Arial Narrow" w:eastAsia="Arial Narrow" w:hAnsi="Arial Narrow" w:cs="Arial Narrow"/>
        </w:rPr>
        <w:t>Di norma l’inviato in missione è tenuto a rientrare al termine dell’attività lavorativa oggetto della missione. Qualora, a causa della distanza, degli orari dei mezzi di trasporto o degli orari dell’attività da svolgere non sia possibile organizzare partenza e/o rientro nella stessa giornata, la missione decorrerà al massimo dal giorno antecedente l'inizio dell'attività e potrà terminare al massimo il giorno successivo, si possono considerare massimo due giorni nel caso di missioni intercontinentali.</w:t>
      </w:r>
    </w:p>
    <w:p w14:paraId="00000012" w14:textId="6A3BE0D1" w:rsidR="00B87645" w:rsidRDefault="00000000">
      <w:pPr>
        <w:jc w:val="both"/>
        <w:rPr>
          <w:rFonts w:ascii="Arial Narrow" w:eastAsia="Arial Narrow" w:hAnsi="Arial Narrow" w:cs="Arial Narrow"/>
          <w:b/>
        </w:rPr>
      </w:pPr>
      <w:r>
        <w:rPr>
          <w:rFonts w:ascii="Arial Narrow" w:eastAsia="Arial Narrow" w:hAnsi="Arial Narrow" w:cs="Arial Narrow"/>
          <w:b/>
        </w:rPr>
        <w:t xml:space="preserve">Sede di partenza della missione </w:t>
      </w:r>
      <w:r>
        <w:rPr>
          <w:rFonts w:ascii="Arial Narrow" w:eastAsia="Arial Narrow" w:hAnsi="Arial Narrow" w:cs="Arial Narrow"/>
          <w:color w:val="808080"/>
        </w:rPr>
        <w:t xml:space="preserve">(Art. </w:t>
      </w:r>
      <w:r w:rsidR="004D44F4">
        <w:rPr>
          <w:rFonts w:ascii="Arial Narrow" w:eastAsia="Arial Narrow" w:hAnsi="Arial Narrow" w:cs="Arial Narrow"/>
          <w:color w:val="808080"/>
        </w:rPr>
        <w:t>4</w:t>
      </w:r>
      <w:r>
        <w:rPr>
          <w:rFonts w:ascii="Arial Narrow" w:eastAsia="Arial Narrow" w:hAnsi="Arial Narrow" w:cs="Arial Narrow"/>
          <w:color w:val="808080"/>
        </w:rPr>
        <w:t xml:space="preserve"> Comma </w:t>
      </w:r>
      <w:r w:rsidR="004D44F4">
        <w:rPr>
          <w:rFonts w:ascii="Arial Narrow" w:eastAsia="Arial Narrow" w:hAnsi="Arial Narrow" w:cs="Arial Narrow"/>
          <w:color w:val="808080"/>
        </w:rPr>
        <w:t>3</w:t>
      </w:r>
      <w:r>
        <w:rPr>
          <w:rFonts w:ascii="Arial Narrow" w:eastAsia="Arial Narrow" w:hAnsi="Arial Narrow" w:cs="Arial Narrow"/>
          <w:color w:val="808080"/>
        </w:rPr>
        <w:t xml:space="preserve"> Regolamento Missioni)</w:t>
      </w:r>
    </w:p>
    <w:p w14:paraId="00000013" w14:textId="63B1F31C" w:rsidR="00B87645" w:rsidRDefault="00000000">
      <w:pPr>
        <w:jc w:val="both"/>
        <w:rPr>
          <w:rFonts w:ascii="Arial Narrow" w:eastAsia="Arial Narrow" w:hAnsi="Arial Narrow" w:cs="Arial Narrow"/>
        </w:rPr>
      </w:pPr>
      <w:r>
        <w:rPr>
          <w:rFonts w:ascii="Arial Narrow" w:eastAsia="Arial Narrow" w:hAnsi="Arial Narrow" w:cs="Arial Narrow"/>
        </w:rPr>
        <w:t xml:space="preserve">Le spese di viaggio con partenza da sede diversa da quella di lavoro, possono essere rimborsate se rientrano nei limiti di spesa previsti per la tratta di norma considerata di partenza. Va allegato il preventivo di spesa della tratta </w:t>
      </w:r>
      <w:r w:rsidR="00DB6748">
        <w:rPr>
          <w:rFonts w:ascii="Arial Narrow" w:eastAsia="Arial Narrow" w:hAnsi="Arial Narrow" w:cs="Arial Narrow"/>
        </w:rPr>
        <w:t>dalla sede di lavoro.</w:t>
      </w:r>
    </w:p>
    <w:p w14:paraId="00000014" w14:textId="1664705E" w:rsidR="00B87645" w:rsidRDefault="00000000">
      <w:pPr>
        <w:jc w:val="both"/>
        <w:rPr>
          <w:rFonts w:ascii="Arial Narrow" w:eastAsia="Arial Narrow" w:hAnsi="Arial Narrow" w:cs="Arial Narrow"/>
          <w:b/>
        </w:rPr>
      </w:pPr>
      <w:r>
        <w:rPr>
          <w:rFonts w:ascii="Arial Narrow" w:eastAsia="Arial Narrow" w:hAnsi="Arial Narrow" w:cs="Arial Narrow"/>
          <w:b/>
        </w:rPr>
        <w:t xml:space="preserve">Residenza legale e dimora abituale </w:t>
      </w:r>
      <w:r>
        <w:rPr>
          <w:rFonts w:ascii="Arial Narrow" w:eastAsia="Arial Narrow" w:hAnsi="Arial Narrow" w:cs="Arial Narrow"/>
          <w:color w:val="808080"/>
        </w:rPr>
        <w:t xml:space="preserve">(Art. </w:t>
      </w:r>
      <w:r w:rsidR="004D44F4">
        <w:rPr>
          <w:rFonts w:ascii="Arial Narrow" w:eastAsia="Arial Narrow" w:hAnsi="Arial Narrow" w:cs="Arial Narrow"/>
          <w:color w:val="808080"/>
        </w:rPr>
        <w:t>4</w:t>
      </w:r>
      <w:r>
        <w:rPr>
          <w:rFonts w:ascii="Arial Narrow" w:eastAsia="Arial Narrow" w:hAnsi="Arial Narrow" w:cs="Arial Narrow"/>
          <w:color w:val="808080"/>
        </w:rPr>
        <w:t xml:space="preserve"> Comma </w:t>
      </w:r>
      <w:r w:rsidR="004D44F4">
        <w:rPr>
          <w:rFonts w:ascii="Arial Narrow" w:eastAsia="Arial Narrow" w:hAnsi="Arial Narrow" w:cs="Arial Narrow"/>
          <w:color w:val="808080"/>
        </w:rPr>
        <w:t>4</w:t>
      </w:r>
      <w:r>
        <w:rPr>
          <w:rFonts w:ascii="Arial Narrow" w:eastAsia="Arial Narrow" w:hAnsi="Arial Narrow" w:cs="Arial Narrow"/>
          <w:color w:val="808080"/>
        </w:rPr>
        <w:t xml:space="preserve"> Regolamento Missioni)</w:t>
      </w:r>
    </w:p>
    <w:p w14:paraId="00000015" w14:textId="77777777" w:rsidR="00B87645" w:rsidRDefault="00000000">
      <w:pPr>
        <w:jc w:val="both"/>
        <w:rPr>
          <w:rFonts w:ascii="Arial Narrow" w:eastAsia="Arial Narrow" w:hAnsi="Arial Narrow" w:cs="Arial Narrow"/>
        </w:rPr>
      </w:pPr>
      <w:r>
        <w:rPr>
          <w:rFonts w:ascii="Arial Narrow" w:eastAsia="Arial Narrow" w:hAnsi="Arial Narrow" w:cs="Arial Narrow"/>
        </w:rPr>
        <w:t xml:space="preserve">Se la destinazione della missione corrisponde al Comune in cui l’inviato ha la propria residenza legale diversa dalla dimora abituale, le spese documentate di viaggio e trasporto saranno riconosciute solo a fronte di relazione riportante sinteticamente gli argomenti del convegno o trattati nella riunione per cui è stata disposta la missione. In questi casi, qualora l’orario di partenza o di ritorno sia anticipato e/o posticipato per motivi personali di oltre 24 ore, le spese di viaggio sono rimborsate nella misura del 50%. </w:t>
      </w:r>
    </w:p>
    <w:p w14:paraId="3A0817E0" w14:textId="3C32053E" w:rsidR="004D44F4" w:rsidRPr="00095933" w:rsidRDefault="004043AD">
      <w:pPr>
        <w:shd w:val="clear" w:color="auto" w:fill="FFFFFF"/>
        <w:spacing w:after="0" w:line="240" w:lineRule="auto"/>
        <w:jc w:val="both"/>
        <w:rPr>
          <w:rFonts w:ascii="Arial Narrow" w:eastAsia="Arial Narrow" w:hAnsi="Arial Narrow" w:cs="Arial Narrow"/>
        </w:rPr>
      </w:pPr>
      <w:r w:rsidRPr="00095933">
        <w:rPr>
          <w:rFonts w:ascii="Arial Narrow" w:eastAsia="Arial Narrow" w:hAnsi="Arial Narrow" w:cs="Arial Narrow"/>
          <w:b/>
          <w:bCs/>
        </w:rPr>
        <w:lastRenderedPageBreak/>
        <w:t>Missione nel luogo dello smartworking</w:t>
      </w:r>
      <w:r w:rsidR="004D44F4" w:rsidRPr="00095933">
        <w:rPr>
          <w:rFonts w:ascii="Arial Narrow" w:eastAsia="Arial Narrow" w:hAnsi="Arial Narrow" w:cs="Arial Narrow"/>
        </w:rPr>
        <w:t xml:space="preserve"> (Art. 4 Comma 5 Regolamento Missioni)</w:t>
      </w:r>
    </w:p>
    <w:p w14:paraId="2236695A" w14:textId="72671A66" w:rsidR="004043AD" w:rsidRPr="00095933" w:rsidRDefault="004D44F4" w:rsidP="004D44F4">
      <w:pPr>
        <w:shd w:val="clear" w:color="auto" w:fill="FFFFFF"/>
        <w:spacing w:after="0" w:line="240" w:lineRule="auto"/>
        <w:rPr>
          <w:rFonts w:ascii="Arial Narrow" w:eastAsia="Arial Narrow" w:hAnsi="Arial Narrow" w:cs="Arial Narrow"/>
        </w:rPr>
      </w:pPr>
      <w:r w:rsidRPr="00095933">
        <w:rPr>
          <w:rFonts w:ascii="Arial Narrow" w:eastAsia="Arial Narrow" w:hAnsi="Arial Narrow" w:cs="Arial Narrow"/>
        </w:rPr>
        <w:t>FBK riconosce al proprio personale la possibilità di svolgere sw nell'intento di offrire una conciliazione tra vita privata e lavoro, pertanto:  </w:t>
      </w:r>
      <w:r w:rsidRPr="00095933">
        <w:rPr>
          <w:rFonts w:ascii="Arial Narrow" w:eastAsia="Arial Narrow" w:hAnsi="Arial Narrow" w:cs="Arial Narrow"/>
        </w:rPr>
        <w:br/>
      </w:r>
      <w:r w:rsidR="004043AD" w:rsidRPr="00095933">
        <w:rPr>
          <w:rFonts w:ascii="Arial Narrow" w:eastAsia="Arial Narrow" w:hAnsi="Arial Narrow" w:cs="Arial Narrow"/>
        </w:rPr>
        <w:t xml:space="preserve">- date da inserire a sistema : solo le date dell'effettivo e comprovato impegno di lavoro </w:t>
      </w:r>
    </w:p>
    <w:p w14:paraId="10B7A0C3" w14:textId="0477F849" w:rsidR="004D44F4" w:rsidRPr="00220420" w:rsidRDefault="004D44F4" w:rsidP="004D44F4">
      <w:pPr>
        <w:shd w:val="clear" w:color="auto" w:fill="FFFFFF"/>
        <w:spacing w:after="0" w:line="240" w:lineRule="auto"/>
        <w:rPr>
          <w:rFonts w:ascii="Arial Narrow" w:eastAsia="Arial Narrow" w:hAnsi="Arial Narrow" w:cs="Arial Narrow"/>
        </w:rPr>
      </w:pPr>
      <w:r w:rsidRPr="00095933">
        <w:rPr>
          <w:rFonts w:ascii="Arial Narrow" w:eastAsia="Arial Narrow" w:hAnsi="Arial Narrow" w:cs="Arial Narrow"/>
        </w:rPr>
        <w:t xml:space="preserve">- lo sw é ammesso prima o dopo una missione solo per brevi periodi, salvo esigenze organizzative, senza alcun </w:t>
      </w:r>
      <w:r w:rsidRPr="00220420">
        <w:rPr>
          <w:rFonts w:ascii="Arial Narrow" w:eastAsia="Arial Narrow" w:hAnsi="Arial Narrow" w:cs="Arial Narrow"/>
        </w:rPr>
        <w:t>costo di viaggio per FBK per recarsi nel luogo di svolgimento dello sw  </w:t>
      </w:r>
      <w:r w:rsidR="00DE514F">
        <w:rPr>
          <w:rFonts w:ascii="Arial Narrow" w:eastAsia="Arial Narrow" w:hAnsi="Arial Narrow" w:cs="Arial Narrow"/>
        </w:rPr>
        <w:t>(</w:t>
      </w:r>
      <w:r w:rsidRPr="00220420">
        <w:rPr>
          <w:rFonts w:ascii="Arial Narrow" w:eastAsia="Arial Narrow" w:hAnsi="Arial Narrow" w:cs="Arial Narrow"/>
        </w:rPr>
        <w:t>no costi viaggio per recarsi o tornare dal luogo dove si svolge lo sw anche se coincide con il luogo dell'impegno di lavoro);</w:t>
      </w:r>
      <w:r w:rsidRPr="00220420">
        <w:rPr>
          <w:rFonts w:ascii="Arial Narrow" w:eastAsia="Arial Narrow" w:hAnsi="Arial Narrow" w:cs="Arial Narrow"/>
        </w:rPr>
        <w:br/>
        <w:t>- costi ammessi: vitto-trasporti locali e pernottamento solo relativi alle date dell'effettivo e comprovato impegno di lavoro</w:t>
      </w:r>
      <w:r w:rsidRPr="00220420">
        <w:rPr>
          <w:rFonts w:ascii="Arial Narrow" w:eastAsia="Arial Narrow" w:hAnsi="Arial Narrow" w:cs="Arial Narrow"/>
        </w:rPr>
        <w:br/>
      </w:r>
    </w:p>
    <w:p w14:paraId="6F9F2018" w14:textId="77777777" w:rsidR="004D44F4" w:rsidRDefault="004D44F4" w:rsidP="004D44F4">
      <w:pPr>
        <w:shd w:val="clear" w:color="auto" w:fill="FFFFFF"/>
        <w:spacing w:after="0" w:line="240" w:lineRule="auto"/>
        <w:jc w:val="both"/>
        <w:rPr>
          <w:rFonts w:ascii="Arial Narrow" w:eastAsia="Arial Narrow" w:hAnsi="Arial Narrow" w:cs="Arial Narrow"/>
        </w:rPr>
      </w:pPr>
      <w:r w:rsidRPr="00220420">
        <w:rPr>
          <w:rFonts w:ascii="Arial Narrow" w:eastAsia="Arial Narrow" w:hAnsi="Arial Narrow" w:cs="Arial Narrow"/>
        </w:rPr>
        <w:t>- copertura assicurativa FBK: garantita durante lo sw e l'impegno di lavoro</w:t>
      </w:r>
      <w:r w:rsidRPr="004D44F4">
        <w:rPr>
          <w:rFonts w:ascii="Arial Narrow" w:eastAsia="Arial Narrow" w:hAnsi="Arial Narrow" w:cs="Arial Narrow"/>
        </w:rPr>
        <w:t> </w:t>
      </w:r>
    </w:p>
    <w:p w14:paraId="58118FF7" w14:textId="77777777" w:rsidR="004D44F4" w:rsidRDefault="004D44F4" w:rsidP="004D44F4">
      <w:pPr>
        <w:shd w:val="clear" w:color="auto" w:fill="FFFFFF"/>
        <w:spacing w:after="0" w:line="240" w:lineRule="auto"/>
        <w:jc w:val="both"/>
        <w:rPr>
          <w:rFonts w:ascii="Arial Narrow" w:eastAsia="Arial Narrow" w:hAnsi="Arial Narrow" w:cs="Arial Narrow"/>
        </w:rPr>
      </w:pPr>
    </w:p>
    <w:p w14:paraId="04279303" w14:textId="25A2D00E" w:rsidR="004D44F4" w:rsidRPr="004D44F4" w:rsidRDefault="004D44F4">
      <w:pPr>
        <w:shd w:val="clear" w:color="auto" w:fill="FFFFFF"/>
        <w:spacing w:after="0" w:line="240" w:lineRule="auto"/>
        <w:jc w:val="both"/>
        <w:rPr>
          <w:rFonts w:ascii="Arial Narrow" w:eastAsia="Arial Narrow" w:hAnsi="Arial Narrow" w:cs="Arial Narrow"/>
          <w:color w:val="808080"/>
        </w:rPr>
      </w:pPr>
      <w:r w:rsidRPr="004D44F4">
        <w:rPr>
          <w:rFonts w:ascii="Arial Narrow" w:eastAsia="Arial Narrow" w:hAnsi="Arial Narrow" w:cs="Arial Narrow"/>
          <w:b/>
          <w:bCs/>
        </w:rPr>
        <w:t>Ferie dopo la missione</w:t>
      </w:r>
      <w:r>
        <w:rPr>
          <w:rFonts w:ascii="Arial Narrow" w:eastAsia="Arial Narrow" w:hAnsi="Arial Narrow" w:cs="Arial Narrow"/>
        </w:rPr>
        <w:t xml:space="preserve"> </w:t>
      </w:r>
      <w:r w:rsidRPr="004D44F4">
        <w:rPr>
          <w:rFonts w:ascii="Arial Narrow" w:eastAsia="Arial Narrow" w:hAnsi="Arial Narrow" w:cs="Arial Narrow"/>
          <w:color w:val="808080"/>
        </w:rPr>
        <w:t>(Art. 4 Comma 6 Regolamento Missioni)</w:t>
      </w:r>
    </w:p>
    <w:p w14:paraId="4C9D9538" w14:textId="681C3573" w:rsidR="004D44F4" w:rsidRPr="004D44F4" w:rsidRDefault="004D44F4" w:rsidP="004D44F4">
      <w:pPr>
        <w:shd w:val="clear" w:color="auto" w:fill="FFFFFF"/>
        <w:spacing w:after="0" w:line="240" w:lineRule="auto"/>
        <w:rPr>
          <w:rFonts w:ascii="Arial Narrow" w:eastAsia="Arial Narrow" w:hAnsi="Arial Narrow" w:cs="Arial Narrow"/>
        </w:rPr>
      </w:pPr>
      <w:r w:rsidRPr="004D44F4">
        <w:rPr>
          <w:rFonts w:ascii="Arial Narrow" w:eastAsia="Arial Narrow" w:hAnsi="Arial Narrow" w:cs="Arial Narrow"/>
        </w:rPr>
        <w:t>- ammesso periodo di ferie solo dopo l'effettivo e comprovato impegno di lavoro (non prima!</w:t>
      </w:r>
      <w:r w:rsidR="00DB6748">
        <w:rPr>
          <w:rFonts w:ascii="Arial Narrow" w:eastAsia="Arial Narrow" w:hAnsi="Arial Narrow" w:cs="Arial Narrow"/>
        </w:rPr>
        <w:t xml:space="preserve"> non durante!</w:t>
      </w:r>
      <w:r w:rsidRPr="004D44F4">
        <w:rPr>
          <w:rFonts w:ascii="Arial Narrow" w:eastAsia="Arial Narrow" w:hAnsi="Arial Narrow" w:cs="Arial Narrow"/>
        </w:rPr>
        <w:t>)</w:t>
      </w:r>
    </w:p>
    <w:p w14:paraId="54725597" w14:textId="77777777" w:rsidR="004D44F4" w:rsidRPr="004D44F4" w:rsidRDefault="004D44F4" w:rsidP="004D44F4">
      <w:pPr>
        <w:shd w:val="clear" w:color="auto" w:fill="FFFFFF"/>
        <w:spacing w:after="0" w:line="240" w:lineRule="auto"/>
        <w:rPr>
          <w:rFonts w:ascii="Arial Narrow" w:eastAsia="Arial Narrow" w:hAnsi="Arial Narrow" w:cs="Arial Narrow"/>
        </w:rPr>
      </w:pPr>
      <w:r w:rsidRPr="004D44F4">
        <w:rPr>
          <w:rFonts w:ascii="Arial Narrow" w:eastAsia="Arial Narrow" w:hAnsi="Arial Narrow" w:cs="Arial Narrow"/>
        </w:rPr>
        <w:t>- costi ammessi: viaggio per recarsi e tornare dal luogo dell'impegno di lavoro solo se economicamente più conveniente o di costo uguale al viaggio senza aggiunta ferie, vitto+trasporti locali+pernottamento solo nelle date dell'effettivo e comprovato impegno di lavoro</w:t>
      </w:r>
    </w:p>
    <w:p w14:paraId="414A704D" w14:textId="4482EDAB" w:rsidR="004D44F4" w:rsidRPr="004D44F4" w:rsidRDefault="004D44F4" w:rsidP="004D44F4">
      <w:pPr>
        <w:shd w:val="clear" w:color="auto" w:fill="FFFFFF"/>
        <w:spacing w:after="0" w:line="240" w:lineRule="auto"/>
        <w:rPr>
          <w:rFonts w:ascii="Arial Narrow" w:eastAsia="Arial Narrow" w:hAnsi="Arial Narrow" w:cs="Arial Narrow"/>
        </w:rPr>
      </w:pPr>
      <w:r w:rsidRPr="004D44F4">
        <w:rPr>
          <w:rFonts w:ascii="Arial Narrow" w:eastAsia="Arial Narrow" w:hAnsi="Arial Narrow" w:cs="Arial Narrow"/>
        </w:rPr>
        <w:t xml:space="preserve">- date da inserire a sistema: </w:t>
      </w:r>
      <w:r w:rsidR="00DB6748" w:rsidRPr="004D44F4">
        <w:rPr>
          <w:rFonts w:ascii="Arial Narrow" w:eastAsia="Arial Narrow" w:hAnsi="Arial Narrow" w:cs="Arial Narrow"/>
        </w:rPr>
        <w:t xml:space="preserve">data viaggio di andata </w:t>
      </w:r>
      <w:r w:rsidR="00DB6748">
        <w:rPr>
          <w:rFonts w:ascii="Arial Narrow" w:eastAsia="Arial Narrow" w:hAnsi="Arial Narrow" w:cs="Arial Narrow"/>
        </w:rPr>
        <w:t xml:space="preserve">+ </w:t>
      </w:r>
      <w:r w:rsidRPr="004D44F4">
        <w:rPr>
          <w:rFonts w:ascii="Arial Narrow" w:eastAsia="Arial Narrow" w:hAnsi="Arial Narrow" w:cs="Arial Narrow"/>
        </w:rPr>
        <w:t>date dell'effettivo e comprovato impegno di lavoro + date ferie successive</w:t>
      </w:r>
    </w:p>
    <w:p w14:paraId="5D5B41EE" w14:textId="5FC309C5" w:rsidR="004D44F4" w:rsidRDefault="004D44F4" w:rsidP="004D44F4">
      <w:pPr>
        <w:shd w:val="clear" w:color="auto" w:fill="FFFFFF"/>
        <w:spacing w:after="0" w:line="240" w:lineRule="auto"/>
        <w:rPr>
          <w:rFonts w:ascii="Arial Narrow" w:eastAsia="Arial Narrow" w:hAnsi="Arial Narrow" w:cs="Arial Narrow"/>
        </w:rPr>
      </w:pPr>
      <w:r w:rsidRPr="004D44F4">
        <w:rPr>
          <w:rFonts w:ascii="Arial Narrow" w:eastAsia="Arial Narrow" w:hAnsi="Arial Narrow" w:cs="Arial Narrow"/>
        </w:rPr>
        <w:t>- copertura assicurativa FBK: garantita solo durante l'impegno di lavoro e le giornate di viaggio</w:t>
      </w:r>
    </w:p>
    <w:p w14:paraId="3500C9F2" w14:textId="77777777" w:rsidR="00CF2343" w:rsidRDefault="00CF2343" w:rsidP="004D44F4">
      <w:pPr>
        <w:shd w:val="clear" w:color="auto" w:fill="FFFFFF"/>
        <w:spacing w:after="0" w:line="240" w:lineRule="auto"/>
        <w:rPr>
          <w:rFonts w:ascii="Arial Narrow" w:eastAsia="Arial Narrow" w:hAnsi="Arial Narrow" w:cs="Arial Narrow"/>
        </w:rPr>
      </w:pPr>
    </w:p>
    <w:p w14:paraId="463AE431" w14:textId="77777777" w:rsidR="00CF2343" w:rsidRDefault="00CF2343" w:rsidP="00CF2343">
      <w:pPr>
        <w:jc w:val="both"/>
        <w:rPr>
          <w:rFonts w:ascii="Arial Narrow" w:eastAsia="Arial Narrow" w:hAnsi="Arial Narrow" w:cs="Arial Narrow"/>
          <w:b/>
        </w:rPr>
      </w:pPr>
      <w:r>
        <w:rPr>
          <w:rFonts w:ascii="Arial Narrow" w:eastAsia="Arial Narrow" w:hAnsi="Arial Narrow" w:cs="Arial Narrow"/>
          <w:b/>
        </w:rPr>
        <w:t xml:space="preserve">Mezzi straordinari </w:t>
      </w:r>
      <w:r>
        <w:rPr>
          <w:rFonts w:ascii="Arial Narrow" w:eastAsia="Arial Narrow" w:hAnsi="Arial Narrow" w:cs="Arial Narrow"/>
          <w:color w:val="808080"/>
        </w:rPr>
        <w:t>(Art. 6 Comma 2 Regolamento Missioni)</w:t>
      </w:r>
    </w:p>
    <w:p w14:paraId="0000001D" w14:textId="7A500A79" w:rsidR="00B87645" w:rsidRDefault="00CF2343">
      <w:pPr>
        <w:jc w:val="both"/>
        <w:rPr>
          <w:rFonts w:ascii="Arial Narrow" w:eastAsia="Arial Narrow" w:hAnsi="Arial Narrow" w:cs="Arial Narrow"/>
        </w:rPr>
      </w:pPr>
      <w:r>
        <w:rPr>
          <w:rFonts w:ascii="Arial Narrow" w:eastAsia="Arial Narrow" w:hAnsi="Arial Narrow" w:cs="Arial Narrow"/>
        </w:rPr>
        <w:t xml:space="preserve">Circostanze che possono giustificare l’utilizzo dei mezzi straordinari sono: lo sciopero dei mezzi di linea; il luogo della missione non è servito da mezzi ordinari di linea; la convenienza economica per FBK dimostrata producendo una tabella comparativa considerando tutte le spese dalla quale emerga con chiarezza l’economicità dell’uso di tale mezzo; l’esistenza di una particolare esigenza di servizio o la necessità di raggiungere rapidamente il luogo o di rientrare al più presto in sede per motivi istituzionali; il trasporto di materiali e/o strumenti delicati o ingombranti indispensabili per espletare l’attività oggetto della missione; l’incompatibilità di orario dei mezzi ordinari con le esigenze dell’attività da espletare fuori sede; altre motivate ragioni di servizio o particolari condizioni stabilite in contratto. </w:t>
      </w:r>
    </w:p>
    <w:p w14:paraId="0D188D69" w14:textId="77777777" w:rsidR="00125574" w:rsidRDefault="00125574" w:rsidP="00125574">
      <w:pPr>
        <w:jc w:val="both"/>
        <w:rPr>
          <w:rFonts w:ascii="Arial Narrow" w:eastAsia="Arial Narrow" w:hAnsi="Arial Narrow" w:cs="Arial Narrow"/>
        </w:rPr>
      </w:pPr>
      <w:r>
        <w:rPr>
          <w:rFonts w:ascii="Arial Narrow" w:eastAsia="Arial Narrow" w:hAnsi="Arial Narrow" w:cs="Arial Narrow"/>
          <w:b/>
        </w:rPr>
        <w:t xml:space="preserve">Rimborso km auto personale </w:t>
      </w:r>
      <w:r>
        <w:rPr>
          <w:rFonts w:ascii="Arial Narrow" w:eastAsia="Arial Narrow" w:hAnsi="Arial Narrow" w:cs="Arial Narrow"/>
          <w:color w:val="808080"/>
        </w:rPr>
        <w:t>(Art. 6 Comma 3 Regolamento Missioni)</w:t>
      </w:r>
    </w:p>
    <w:p w14:paraId="01F5B716" w14:textId="77777777" w:rsidR="00125574" w:rsidRDefault="00125574" w:rsidP="00125574">
      <w:pPr>
        <w:shd w:val="clear" w:color="auto" w:fill="FFFFFF"/>
        <w:spacing w:after="0" w:line="240" w:lineRule="auto"/>
        <w:jc w:val="both"/>
        <w:rPr>
          <w:rFonts w:ascii="Arial Narrow" w:eastAsia="Arial Narrow" w:hAnsi="Arial Narrow" w:cs="Arial Narrow"/>
        </w:rPr>
      </w:pPr>
      <w:r>
        <w:rPr>
          <w:rFonts w:ascii="Arial Narrow" w:eastAsia="Arial Narrow" w:hAnsi="Arial Narrow" w:cs="Arial Narrow"/>
        </w:rPr>
        <w:t>L’ammontare dell’indennità chilometrica è determinato in relazione al consumo stimato di 10 litri ogni 100 km (10%) moltiplicato per il prezzo della benzina verde vigente al primo giorno di ogni mese. Considerate le spese fisse del mezzo, il prezzo della benzina verde è aumentato del 50% ((es.: 10% * (1,486 * 1,5) = euro 0,22)).</w:t>
      </w:r>
    </w:p>
    <w:p w14:paraId="4A7D7479" w14:textId="77777777" w:rsidR="00125574" w:rsidRDefault="00125574" w:rsidP="00125574">
      <w:pPr>
        <w:shd w:val="clear" w:color="auto" w:fill="FFFFFF"/>
        <w:spacing w:after="0" w:line="240" w:lineRule="auto"/>
        <w:jc w:val="both"/>
        <w:rPr>
          <w:rFonts w:ascii="Arial Narrow" w:eastAsia="Arial Narrow" w:hAnsi="Arial Narrow" w:cs="Arial Narrow"/>
        </w:rPr>
      </w:pPr>
      <w:r>
        <w:rPr>
          <w:rFonts w:ascii="Arial Narrow" w:eastAsia="Arial Narrow" w:hAnsi="Arial Narrow" w:cs="Arial Narrow"/>
        </w:rPr>
        <w:t>Il numero di km è calcolato automaticamente dal sistema secondo le mappe Google Maps.</w:t>
      </w:r>
    </w:p>
    <w:p w14:paraId="49EA299D" w14:textId="1DC1E8D8" w:rsidR="00125574" w:rsidRDefault="00125574" w:rsidP="00125574">
      <w:pPr>
        <w:shd w:val="clear" w:color="auto" w:fill="FFFFFF"/>
        <w:spacing w:after="0" w:line="240" w:lineRule="auto"/>
        <w:jc w:val="both"/>
        <w:rPr>
          <w:rFonts w:ascii="Arial Narrow" w:eastAsia="Arial Narrow" w:hAnsi="Arial Narrow" w:cs="Arial Narrow"/>
        </w:rPr>
      </w:pPr>
      <w:r>
        <w:rPr>
          <w:rFonts w:ascii="Arial Narrow" w:eastAsia="Arial Narrow" w:hAnsi="Arial Narrow" w:cs="Arial Narrow"/>
        </w:rPr>
        <w:t>L’uso del veicolo privato è autorizzato inserendo i dati del mezzo in uso all’interno della richiesta di missione</w:t>
      </w:r>
      <w:r w:rsidR="00DB6748">
        <w:rPr>
          <w:rFonts w:ascii="Arial Narrow" w:eastAsia="Arial Narrow" w:hAnsi="Arial Narrow" w:cs="Arial Narrow"/>
        </w:rPr>
        <w:t xml:space="preserve">, qualora il mezzo non fosse già a sistema (inserimento una tantum tramite </w:t>
      </w:r>
      <w:hyperlink r:id="rId8" w:history="1">
        <w:r w:rsidR="00DB6748" w:rsidRPr="0045289A">
          <w:rPr>
            <w:rStyle w:val="Collegamentoipertestuale"/>
            <w:rFonts w:ascii="Arial Narrow" w:eastAsia="Arial Narrow" w:hAnsi="Arial Narrow" w:cs="Arial Narrow"/>
          </w:rPr>
          <w:t>form</w:t>
        </w:r>
      </w:hyperlink>
      <w:r w:rsidR="00DB6748">
        <w:rPr>
          <w:rFonts w:ascii="Arial Narrow" w:eastAsia="Arial Narrow" w:hAnsi="Arial Narrow" w:cs="Arial Narrow"/>
        </w:rPr>
        <w:t xml:space="preserve"> </w:t>
      </w:r>
      <w:r w:rsidR="00565E7B">
        <w:rPr>
          <w:rFonts w:ascii="Arial Narrow" w:eastAsia="Arial Narrow" w:hAnsi="Arial Narrow" w:cs="Arial Narrow"/>
        </w:rPr>
        <w:t>).</w:t>
      </w:r>
    </w:p>
    <w:p w14:paraId="102240B1" w14:textId="04530220" w:rsidR="00125574" w:rsidRDefault="00125574" w:rsidP="00240218">
      <w:pPr>
        <w:shd w:val="clear" w:color="auto" w:fill="FFFFFF"/>
        <w:spacing w:after="0" w:line="240" w:lineRule="auto"/>
        <w:jc w:val="both"/>
        <w:rPr>
          <w:rFonts w:ascii="Arial Narrow" w:eastAsia="Arial Narrow" w:hAnsi="Arial Narrow" w:cs="Arial Narrow"/>
        </w:rPr>
      </w:pPr>
      <w:r>
        <w:rPr>
          <w:rFonts w:ascii="Arial Narrow" w:eastAsia="Arial Narrow" w:hAnsi="Arial Narrow" w:cs="Arial Narrow"/>
        </w:rPr>
        <w:t>Si specifica che se il veicolo privato appartiene a terzi o al coniuge in regime di separazione di beni, il rimborso sarà tassato.   </w:t>
      </w:r>
    </w:p>
    <w:p w14:paraId="341AAC8D" w14:textId="77777777" w:rsidR="00240218" w:rsidRDefault="00240218" w:rsidP="00240218">
      <w:pPr>
        <w:shd w:val="clear" w:color="auto" w:fill="FFFFFF"/>
        <w:spacing w:after="0" w:line="240" w:lineRule="auto"/>
        <w:jc w:val="both"/>
        <w:rPr>
          <w:rFonts w:ascii="Arial Narrow" w:eastAsia="Arial Narrow" w:hAnsi="Arial Narrow" w:cs="Arial Narrow"/>
        </w:rPr>
      </w:pPr>
    </w:p>
    <w:p w14:paraId="0000001E" w14:textId="5546E7C0" w:rsidR="00B87645" w:rsidRDefault="00000000">
      <w:pPr>
        <w:jc w:val="both"/>
        <w:rPr>
          <w:rFonts w:ascii="Arial Narrow" w:eastAsia="Arial Narrow" w:hAnsi="Arial Narrow" w:cs="Arial Narrow"/>
          <w:b/>
        </w:rPr>
      </w:pPr>
      <w:r>
        <w:rPr>
          <w:rFonts w:ascii="Arial Narrow" w:eastAsia="Arial Narrow" w:hAnsi="Arial Narrow" w:cs="Arial Narrow"/>
          <w:b/>
        </w:rPr>
        <w:t xml:space="preserve">Auto personale &gt; 500km </w:t>
      </w:r>
      <w:r>
        <w:rPr>
          <w:rFonts w:ascii="Arial Narrow" w:eastAsia="Arial Narrow" w:hAnsi="Arial Narrow" w:cs="Arial Narrow"/>
          <w:color w:val="808080"/>
        </w:rPr>
        <w:t xml:space="preserve">(Art. </w:t>
      </w:r>
      <w:r w:rsidR="00D262BB">
        <w:rPr>
          <w:rFonts w:ascii="Arial Narrow" w:eastAsia="Arial Narrow" w:hAnsi="Arial Narrow" w:cs="Arial Narrow"/>
          <w:color w:val="808080"/>
        </w:rPr>
        <w:t>6</w:t>
      </w:r>
      <w:r>
        <w:rPr>
          <w:rFonts w:ascii="Arial Narrow" w:eastAsia="Arial Narrow" w:hAnsi="Arial Narrow" w:cs="Arial Narrow"/>
          <w:color w:val="808080"/>
        </w:rPr>
        <w:t xml:space="preserve"> Comma 4 Regolamento Missioni)</w:t>
      </w:r>
    </w:p>
    <w:p w14:paraId="0000001F" w14:textId="77777777" w:rsidR="00B87645" w:rsidRDefault="00000000">
      <w:pPr>
        <w:jc w:val="both"/>
        <w:rPr>
          <w:rFonts w:ascii="Arial Narrow" w:eastAsia="Arial Narrow" w:hAnsi="Arial Narrow" w:cs="Arial Narrow"/>
        </w:rPr>
      </w:pPr>
      <w:r>
        <w:rPr>
          <w:rFonts w:ascii="Arial Narrow" w:eastAsia="Arial Narrow" w:hAnsi="Arial Narrow" w:cs="Arial Narrow"/>
        </w:rPr>
        <w:t xml:space="preserve">L’utilizzo del mezzo proprio per percorrenze superiori a 500 km si intende scelta obbligata quando la destinazione della missione non è servita da mezzi ordinari, gli orari di questi non sono compatibili con gli orari di missione, vi è la necessità di trasportare merci, sussiste la convenienza economica rispetto ai mezzi ordinari per il trasporto di più persone. </w:t>
      </w:r>
    </w:p>
    <w:p w14:paraId="00000020" w14:textId="509EEBA9" w:rsidR="00B87645" w:rsidRDefault="00000000">
      <w:pPr>
        <w:jc w:val="both"/>
        <w:rPr>
          <w:rFonts w:ascii="Arial Narrow" w:eastAsia="Arial Narrow" w:hAnsi="Arial Narrow" w:cs="Arial Narrow"/>
          <w:color w:val="808080"/>
        </w:rPr>
      </w:pPr>
      <w:r>
        <w:rPr>
          <w:rFonts w:ascii="Arial Narrow" w:eastAsia="Arial Narrow" w:hAnsi="Arial Narrow" w:cs="Arial Narrow"/>
          <w:b/>
        </w:rPr>
        <w:t xml:space="preserve">Telepass </w:t>
      </w:r>
      <w:r>
        <w:rPr>
          <w:rFonts w:ascii="Arial Narrow" w:eastAsia="Arial Narrow" w:hAnsi="Arial Narrow" w:cs="Arial Narrow"/>
          <w:color w:val="808080"/>
        </w:rPr>
        <w:t xml:space="preserve">(Art. </w:t>
      </w:r>
      <w:r w:rsidR="00D262BB">
        <w:rPr>
          <w:rFonts w:ascii="Arial Narrow" w:eastAsia="Arial Narrow" w:hAnsi="Arial Narrow" w:cs="Arial Narrow"/>
          <w:color w:val="808080"/>
        </w:rPr>
        <w:t>6</w:t>
      </w:r>
      <w:r>
        <w:rPr>
          <w:rFonts w:ascii="Arial Narrow" w:eastAsia="Arial Narrow" w:hAnsi="Arial Narrow" w:cs="Arial Narrow"/>
          <w:color w:val="808080"/>
        </w:rPr>
        <w:t xml:space="preserve"> Comma 5</w:t>
      </w:r>
      <w:r>
        <w:rPr>
          <w:color w:val="808080"/>
        </w:rPr>
        <w:t xml:space="preserve"> </w:t>
      </w:r>
      <w:r>
        <w:rPr>
          <w:rFonts w:ascii="Arial Narrow" w:eastAsia="Arial Narrow" w:hAnsi="Arial Narrow" w:cs="Arial Narrow"/>
          <w:color w:val="808080"/>
        </w:rPr>
        <w:t>Regolamento Missioni)</w:t>
      </w:r>
    </w:p>
    <w:p w14:paraId="00000021" w14:textId="77777777" w:rsidR="00B87645" w:rsidRDefault="00000000">
      <w:pPr>
        <w:jc w:val="both"/>
        <w:rPr>
          <w:rFonts w:ascii="Arial Narrow" w:eastAsia="Arial Narrow" w:hAnsi="Arial Narrow" w:cs="Arial Narrow"/>
        </w:rPr>
      </w:pPr>
      <w:r>
        <w:rPr>
          <w:rFonts w:ascii="Arial Narrow" w:eastAsia="Arial Narrow" w:hAnsi="Arial Narrow" w:cs="Arial Narrow"/>
        </w:rPr>
        <w:lastRenderedPageBreak/>
        <w:t>In caso di utilizzo di mezzo proprio dotato di Telepass il rimborso per la tratta relativa alla missione verrà effettuato su presentazione dell’estratto conto dello stesso.</w:t>
      </w:r>
    </w:p>
    <w:p w14:paraId="00000022" w14:textId="77777777" w:rsidR="00B87645" w:rsidRDefault="00000000">
      <w:pPr>
        <w:jc w:val="both"/>
        <w:rPr>
          <w:rFonts w:ascii="Arial Narrow" w:eastAsia="Arial Narrow" w:hAnsi="Arial Narrow" w:cs="Arial Narrow"/>
        </w:rPr>
      </w:pPr>
      <w:r>
        <w:rPr>
          <w:rFonts w:ascii="Arial Narrow" w:eastAsia="Arial Narrow" w:hAnsi="Arial Narrow" w:cs="Arial Narrow"/>
          <w:color w:val="3C4043"/>
          <w:highlight w:val="white"/>
        </w:rPr>
        <w:t>Il Telepass deve essere intestato o cointestato al viaggiatore; in caso contrario, l'importo viene tassato e rimborsato in busta paga. In questo caso si consiglia di disattivare temporaneamente il dispositivo e ritirare la ricevuta di pedaggio, ai fini del rimborso.</w:t>
      </w:r>
    </w:p>
    <w:p w14:paraId="00000023" w14:textId="1826E8A0" w:rsidR="00B87645" w:rsidRDefault="00000000">
      <w:pPr>
        <w:jc w:val="both"/>
        <w:rPr>
          <w:rFonts w:ascii="Arial Narrow" w:eastAsia="Arial Narrow" w:hAnsi="Arial Narrow" w:cs="Arial Narrow"/>
          <w:b/>
        </w:rPr>
      </w:pPr>
      <w:r>
        <w:rPr>
          <w:rFonts w:ascii="Arial Narrow" w:eastAsia="Arial Narrow" w:hAnsi="Arial Narrow" w:cs="Arial Narrow"/>
          <w:b/>
        </w:rPr>
        <w:t xml:space="preserve">Superamento tetti di spesa </w:t>
      </w:r>
      <w:r>
        <w:rPr>
          <w:rFonts w:ascii="Arial Narrow" w:eastAsia="Arial Narrow" w:hAnsi="Arial Narrow" w:cs="Arial Narrow"/>
          <w:color w:val="808080"/>
        </w:rPr>
        <w:t xml:space="preserve">(Art. </w:t>
      </w:r>
      <w:r w:rsidR="00D262BB">
        <w:rPr>
          <w:rFonts w:ascii="Arial Narrow" w:eastAsia="Arial Narrow" w:hAnsi="Arial Narrow" w:cs="Arial Narrow"/>
          <w:color w:val="808080"/>
        </w:rPr>
        <w:t>7</w:t>
      </w:r>
      <w:r>
        <w:rPr>
          <w:rFonts w:ascii="Arial Narrow" w:eastAsia="Arial Narrow" w:hAnsi="Arial Narrow" w:cs="Arial Narrow"/>
          <w:color w:val="808080"/>
        </w:rPr>
        <w:t xml:space="preserve"> Comma 2 Regolamento Missioni)</w:t>
      </w:r>
    </w:p>
    <w:p w14:paraId="00000024" w14:textId="77777777" w:rsidR="00B87645" w:rsidRDefault="00000000">
      <w:pPr>
        <w:jc w:val="both"/>
        <w:rPr>
          <w:rFonts w:ascii="Arial Narrow" w:eastAsia="Arial Narrow" w:hAnsi="Arial Narrow" w:cs="Arial Narrow"/>
        </w:rPr>
      </w:pPr>
      <w:r>
        <w:rPr>
          <w:rFonts w:ascii="Arial Narrow" w:eastAsia="Arial Narrow" w:hAnsi="Arial Narrow" w:cs="Arial Narrow"/>
        </w:rPr>
        <w:t>Il superamento del limite dei tetti di spesa va adeguatamente giustificato nell’ipotesi in cui nel luogo di destinazione della missione e/o nel periodo stabilito per la stessa non siano disponibili strutture alberghiere con tariffe entro i limiti definiti nel presente Regolamento, ovvero nei casi in cui vi sia una motivata necessità di alloggiare nella struttura con tariffa più elevata.</w:t>
      </w:r>
    </w:p>
    <w:p w14:paraId="00000025" w14:textId="4F0A11FB" w:rsidR="00B87645" w:rsidRDefault="00000000">
      <w:pPr>
        <w:jc w:val="both"/>
        <w:rPr>
          <w:rFonts w:ascii="Arial Narrow" w:eastAsia="Arial Narrow" w:hAnsi="Arial Narrow" w:cs="Arial Narrow"/>
          <w:b/>
        </w:rPr>
      </w:pPr>
      <w:r>
        <w:rPr>
          <w:rFonts w:ascii="Arial Narrow" w:eastAsia="Arial Narrow" w:hAnsi="Arial Narrow" w:cs="Arial Narrow"/>
          <w:b/>
        </w:rPr>
        <w:t xml:space="preserve">Giustificativi di spesa </w:t>
      </w:r>
      <w:r>
        <w:rPr>
          <w:rFonts w:ascii="Arial Narrow" w:eastAsia="Arial Narrow" w:hAnsi="Arial Narrow" w:cs="Arial Narrow"/>
          <w:color w:val="808080"/>
        </w:rPr>
        <w:t xml:space="preserve">(Art. </w:t>
      </w:r>
      <w:r w:rsidR="00D262BB">
        <w:rPr>
          <w:rFonts w:ascii="Arial Narrow" w:eastAsia="Arial Narrow" w:hAnsi="Arial Narrow" w:cs="Arial Narrow"/>
          <w:color w:val="808080"/>
        </w:rPr>
        <w:t>8</w:t>
      </w:r>
      <w:r>
        <w:rPr>
          <w:rFonts w:ascii="Arial Narrow" w:eastAsia="Arial Narrow" w:hAnsi="Arial Narrow" w:cs="Arial Narrow"/>
          <w:color w:val="808080"/>
        </w:rPr>
        <w:t xml:space="preserve"> Comma 1</w:t>
      </w:r>
      <w:r>
        <w:rPr>
          <w:color w:val="808080"/>
        </w:rPr>
        <w:t xml:space="preserve"> </w:t>
      </w:r>
      <w:r>
        <w:rPr>
          <w:rFonts w:ascii="Arial Narrow" w:eastAsia="Arial Narrow" w:hAnsi="Arial Narrow" w:cs="Arial Narrow"/>
          <w:color w:val="808080"/>
        </w:rPr>
        <w:t>Regolamento Missioni)</w:t>
      </w:r>
    </w:p>
    <w:p w14:paraId="00000026" w14:textId="77777777" w:rsidR="00B87645" w:rsidRDefault="00000000">
      <w:pPr>
        <w:jc w:val="both"/>
        <w:rPr>
          <w:rFonts w:ascii="Arial Narrow" w:eastAsia="Arial Narrow" w:hAnsi="Arial Narrow" w:cs="Arial Narrow"/>
        </w:rPr>
      </w:pPr>
      <w:r>
        <w:rPr>
          <w:rFonts w:ascii="Arial Narrow" w:eastAsia="Arial Narrow" w:hAnsi="Arial Narrow" w:cs="Arial Narrow"/>
        </w:rPr>
        <w:t xml:space="preserve">Sono giustificativi di spesa le ricevute fiscali, le fatture </w:t>
      </w:r>
      <w:r>
        <w:rPr>
          <w:rFonts w:ascii="Arial Narrow" w:eastAsia="Arial Narrow" w:hAnsi="Arial Narrow" w:cs="Arial Narrow"/>
          <w:color w:val="444746"/>
        </w:rPr>
        <w:t>intestate al viaggiatore</w:t>
      </w:r>
      <w:r>
        <w:rPr>
          <w:rFonts w:ascii="Roboto" w:eastAsia="Roboto" w:hAnsi="Roboto" w:cs="Roboto"/>
          <w:color w:val="444746"/>
          <w:sz w:val="21"/>
          <w:szCs w:val="21"/>
        </w:rPr>
        <w:t xml:space="preserve"> </w:t>
      </w:r>
      <w:r>
        <w:rPr>
          <w:rFonts w:ascii="Arial Narrow" w:eastAsia="Arial Narrow" w:hAnsi="Arial Narrow" w:cs="Arial Narrow"/>
        </w:rPr>
        <w:t>e gli scontrini fiscali in Italia, o di documentazione equivalente all’estero.</w:t>
      </w:r>
    </w:p>
    <w:p w14:paraId="6F5D3156" w14:textId="67B954C0" w:rsidR="00F6069B" w:rsidRPr="00095933" w:rsidRDefault="00F6069B">
      <w:pPr>
        <w:jc w:val="both"/>
        <w:rPr>
          <w:rFonts w:ascii="Arial Narrow" w:eastAsia="Arial Narrow" w:hAnsi="Arial Narrow" w:cs="Arial Narrow"/>
        </w:rPr>
      </w:pPr>
      <w:r w:rsidRPr="00095933">
        <w:rPr>
          <w:rFonts w:ascii="Arial Narrow" w:eastAsia="Arial Narrow" w:hAnsi="Arial Narrow" w:cs="Arial Narrow"/>
        </w:rPr>
        <w:t>In Italia è obbligatorio effettuare i pagamenti tramite strumenti tracciabili (carte, bonifici ecc, e mai in contanti).</w:t>
      </w:r>
    </w:p>
    <w:p w14:paraId="00000027" w14:textId="014794FD" w:rsidR="00B87645" w:rsidRDefault="00000000">
      <w:pPr>
        <w:jc w:val="both"/>
        <w:rPr>
          <w:rFonts w:ascii="Arial Narrow" w:eastAsia="Arial Narrow" w:hAnsi="Arial Narrow" w:cs="Arial Narrow"/>
        </w:rPr>
      </w:pPr>
      <w:r w:rsidRPr="00565E7B">
        <w:rPr>
          <w:rFonts w:ascii="Arial Narrow" w:eastAsia="Arial Narrow" w:hAnsi="Arial Narrow" w:cs="Arial Narrow"/>
        </w:rPr>
        <w:t>Qualora la documentazione di spesa sia carente di alcuni elementi di riscontro (importo pagato, data, intestazione etc.), è richiesta una dichiarazione integrativa esplicativa</w:t>
      </w:r>
      <w:r w:rsidR="00565E7B">
        <w:rPr>
          <w:rFonts w:ascii="Arial Narrow" w:eastAsia="Arial Narrow" w:hAnsi="Arial Narrow" w:cs="Arial Narrow"/>
        </w:rPr>
        <w:t>.</w:t>
      </w:r>
    </w:p>
    <w:p w14:paraId="00000028" w14:textId="2FB871CD" w:rsidR="00B87645" w:rsidRDefault="00000000">
      <w:pPr>
        <w:jc w:val="both"/>
        <w:rPr>
          <w:rFonts w:ascii="Arial Narrow" w:eastAsia="Arial Narrow" w:hAnsi="Arial Narrow" w:cs="Arial Narrow"/>
        </w:rPr>
      </w:pPr>
      <w:r>
        <w:rPr>
          <w:rFonts w:ascii="Arial Narrow" w:eastAsia="Arial Narrow" w:hAnsi="Arial Narrow" w:cs="Arial Narrow"/>
        </w:rPr>
        <w:t xml:space="preserve">Se la documentazione è redatta in lingua straniera, diversa da inglese/francese/tedesco e spagnolo, è richiesta la dichiarazione </w:t>
      </w:r>
      <w:r w:rsidR="00D262BB">
        <w:rPr>
          <w:rFonts w:ascii="Arial Narrow" w:eastAsia="Arial Narrow" w:hAnsi="Arial Narrow" w:cs="Arial Narrow"/>
        </w:rPr>
        <w:t>de</w:t>
      </w:r>
      <w:r>
        <w:rPr>
          <w:rFonts w:ascii="Arial Narrow" w:eastAsia="Arial Narrow" w:hAnsi="Arial Narrow" w:cs="Arial Narrow"/>
        </w:rPr>
        <w:t xml:space="preserve">ll’interessato con decodifica degli elementi essenziali quali data, quantità, oggetto e costo. </w:t>
      </w:r>
    </w:p>
    <w:p w14:paraId="00000029" w14:textId="383D99D1" w:rsidR="00B87645" w:rsidRDefault="00000000">
      <w:pPr>
        <w:rPr>
          <w:rFonts w:ascii="Arial Narrow" w:eastAsia="Arial Narrow" w:hAnsi="Arial Narrow" w:cs="Arial Narrow"/>
        </w:rPr>
      </w:pPr>
      <w:r>
        <w:rPr>
          <w:rFonts w:ascii="Arial Narrow" w:eastAsia="Arial Narrow" w:hAnsi="Arial Narrow" w:cs="Arial Narrow"/>
        </w:rPr>
        <w:t xml:space="preserve">Per i rimborsi delle spese pagate in valuta estera </w:t>
      </w:r>
      <w:r w:rsidR="00D262BB">
        <w:rPr>
          <w:rFonts w:ascii="Arial Narrow" w:eastAsia="Arial Narrow" w:hAnsi="Arial Narrow" w:cs="Arial Narrow"/>
        </w:rPr>
        <w:t>viene automaticamente applicato dal sistema</w:t>
      </w:r>
      <w:r>
        <w:rPr>
          <w:rFonts w:ascii="Arial Narrow" w:eastAsia="Arial Narrow" w:hAnsi="Arial Narrow" w:cs="Arial Narrow"/>
        </w:rPr>
        <w:t xml:space="preserve"> il tasso di cambio del primo giorno della missione. </w:t>
      </w:r>
    </w:p>
    <w:p w14:paraId="0000002A" w14:textId="77777777" w:rsidR="00B87645" w:rsidRDefault="00000000">
      <w:pPr>
        <w:rPr>
          <w:rFonts w:ascii="Arial Narrow" w:eastAsia="Arial Narrow" w:hAnsi="Arial Narrow" w:cs="Arial Narrow"/>
        </w:rPr>
      </w:pPr>
      <w:r>
        <w:rPr>
          <w:rFonts w:ascii="Arial Narrow" w:eastAsia="Arial Narrow" w:hAnsi="Arial Narrow" w:cs="Arial Narrow"/>
        </w:rPr>
        <w:t xml:space="preserve">Detto cambio viene rilevato sulla pagina web della Banca d’Italia al seguente link: </w:t>
      </w:r>
    </w:p>
    <w:p w14:paraId="0000002B" w14:textId="77777777" w:rsidR="00B87645" w:rsidRDefault="00B87645">
      <w:pPr>
        <w:rPr>
          <w:rFonts w:ascii="Arial Narrow" w:eastAsia="Arial Narrow" w:hAnsi="Arial Narrow" w:cs="Arial Narrow"/>
        </w:rPr>
      </w:pPr>
      <w:hyperlink r:id="rId9">
        <w:r>
          <w:rPr>
            <w:rFonts w:ascii="Arial Narrow" w:eastAsia="Arial Narrow" w:hAnsi="Arial Narrow" w:cs="Arial Narrow"/>
            <w:color w:val="1155CC"/>
            <w:u w:val="single"/>
          </w:rPr>
          <w:t>https://www.bancaditalia.it/compiti/operazioni-cambi/cambi/index.html?dotcache=refresh</w:t>
        </w:r>
      </w:hyperlink>
    </w:p>
    <w:p w14:paraId="0000002C" w14:textId="77777777" w:rsidR="00B87645" w:rsidRDefault="00000000">
      <w:pPr>
        <w:jc w:val="both"/>
        <w:rPr>
          <w:rFonts w:ascii="Arial Narrow" w:eastAsia="Arial Narrow" w:hAnsi="Arial Narrow" w:cs="Arial Narrow"/>
        </w:rPr>
      </w:pPr>
      <w:r>
        <w:rPr>
          <w:rFonts w:ascii="Arial Narrow" w:eastAsia="Arial Narrow" w:hAnsi="Arial Narrow" w:cs="Arial Narrow"/>
        </w:rPr>
        <w:t xml:space="preserve">Nel caso di unica ricevuta per più soggetti, deve essere dichiarata la quota di cui si chiede il rimborso; in assenza l’importo totale è diviso tra il numero di persone. </w:t>
      </w:r>
    </w:p>
    <w:p w14:paraId="0000002D" w14:textId="2E2F40CF" w:rsidR="00B87645" w:rsidRDefault="00000000">
      <w:pPr>
        <w:jc w:val="both"/>
        <w:rPr>
          <w:rFonts w:ascii="Arial Narrow" w:eastAsia="Arial Narrow" w:hAnsi="Arial Narrow" w:cs="Arial Narrow"/>
        </w:rPr>
      </w:pPr>
      <w:r>
        <w:rPr>
          <w:rFonts w:ascii="Arial Narrow" w:eastAsia="Arial Narrow" w:hAnsi="Arial Narrow" w:cs="Arial Narrow"/>
        </w:rPr>
        <w:t>In luogo dell’originale è accettata, per motivate ragioni, attestazione giustificativa rilasciata dall’inviato in missione, sempre che gli estremi della spesa sostenuta risultino chiaramente dall’estratto conto relativo alla carta di pagamento</w:t>
      </w:r>
      <w:r w:rsidR="00565E7B">
        <w:rPr>
          <w:rFonts w:ascii="Arial Narrow" w:eastAsia="Arial Narrow" w:hAnsi="Arial Narrow" w:cs="Arial Narrow"/>
        </w:rPr>
        <w:t>, il costo sarà rimborsato ma non potrà essere rendicontato.</w:t>
      </w:r>
    </w:p>
    <w:p w14:paraId="0000002E" w14:textId="77777777" w:rsidR="00B87645" w:rsidRDefault="00000000">
      <w:pPr>
        <w:jc w:val="both"/>
        <w:rPr>
          <w:rFonts w:ascii="Arial Narrow" w:eastAsia="Arial Narrow" w:hAnsi="Arial Narrow" w:cs="Arial Narrow"/>
        </w:rPr>
      </w:pPr>
      <w:r>
        <w:rPr>
          <w:rFonts w:ascii="Arial Narrow" w:eastAsia="Arial Narrow" w:hAnsi="Arial Narrow" w:cs="Arial Narrow"/>
        </w:rPr>
        <w:t>In particolare</w:t>
      </w:r>
    </w:p>
    <w:p w14:paraId="0000002F" w14:textId="77777777" w:rsidR="00B87645" w:rsidRDefault="00000000">
      <w:pPr>
        <w:numPr>
          <w:ilvl w:val="1"/>
          <w:numId w:val="1"/>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Rimborsi spese viaggio:</w:t>
      </w:r>
    </w:p>
    <w:p w14:paraId="00000030" w14:textId="77777777" w:rsidR="00B87645" w:rsidRDefault="00000000">
      <w:pPr>
        <w:ind w:left="360"/>
        <w:jc w:val="both"/>
        <w:rPr>
          <w:rFonts w:ascii="Arial Narrow" w:eastAsia="Arial Narrow" w:hAnsi="Arial Narrow" w:cs="Arial Narrow"/>
        </w:rPr>
      </w:pPr>
      <w:r>
        <w:rPr>
          <w:rFonts w:ascii="Arial Narrow" w:eastAsia="Arial Narrow" w:hAnsi="Arial Narrow" w:cs="Arial Narrow"/>
        </w:rPr>
        <w:t xml:space="preserve">Il rimborso delle spese sostenute per i viaggi è pari al costo del biglietto, dei supplementi obbligatori, della prenotazione posti, del deposito bagagli. </w:t>
      </w:r>
    </w:p>
    <w:p w14:paraId="00000031" w14:textId="5B46AA26" w:rsidR="00B87645" w:rsidRDefault="00000000">
      <w:pPr>
        <w:ind w:left="360"/>
        <w:jc w:val="both"/>
        <w:rPr>
          <w:rFonts w:ascii="Arial Narrow" w:eastAsia="Arial Narrow" w:hAnsi="Arial Narrow" w:cs="Arial Narrow"/>
        </w:rPr>
      </w:pPr>
      <w:r>
        <w:rPr>
          <w:rFonts w:ascii="Arial Narrow" w:eastAsia="Arial Narrow" w:hAnsi="Arial Narrow" w:cs="Arial Narrow"/>
        </w:rPr>
        <w:t xml:space="preserve">Il rimborso delle spese di viaggio può avvenire esclusivamente previa presentazione del biglietto di viaggio originale. Se il biglietto di viaggio è privo del prezzo occorre sia allegata la ricevuta del pagamento e/o videata del sito ufficiale della compagnia di trasporto indicante le tariffe. È ammesso il rimborso dei biglietti aerei acquistati </w:t>
      </w:r>
      <w:r w:rsidR="00565E7B">
        <w:rPr>
          <w:rFonts w:ascii="Arial Narrow" w:eastAsia="Arial Narrow" w:hAnsi="Arial Narrow" w:cs="Arial Narrow"/>
        </w:rPr>
        <w:t>online</w:t>
      </w:r>
      <w:r>
        <w:rPr>
          <w:rFonts w:ascii="Arial Narrow" w:eastAsia="Arial Narrow" w:hAnsi="Arial Narrow" w:cs="Arial Narrow"/>
        </w:rPr>
        <w:t xml:space="preserve"> (Electronic Ticket) dietro presentazione delle videate relative all’acquisto del biglietto e/o della prova del pagamento tramite carta di credito. È consentito anche il rimborso di biglietti Ticketless</w:t>
      </w:r>
      <w:r w:rsidR="00565E7B">
        <w:rPr>
          <w:rFonts w:ascii="Arial Narrow" w:eastAsia="Arial Narrow" w:hAnsi="Arial Narrow" w:cs="Arial Narrow"/>
        </w:rPr>
        <w:t xml:space="preserve"> a fronte di prova del pagamento.</w:t>
      </w:r>
    </w:p>
    <w:p w14:paraId="00000032" w14:textId="3B59A052" w:rsidR="00B87645" w:rsidRDefault="00000000">
      <w:pPr>
        <w:ind w:left="360"/>
        <w:jc w:val="both"/>
        <w:rPr>
          <w:rFonts w:ascii="Arial Narrow" w:eastAsia="Arial Narrow" w:hAnsi="Arial Narrow" w:cs="Arial Narrow"/>
        </w:rPr>
      </w:pPr>
      <w:r>
        <w:rPr>
          <w:rFonts w:ascii="Arial Narrow" w:eastAsia="Arial Narrow" w:hAnsi="Arial Narrow" w:cs="Arial Narrow"/>
        </w:rPr>
        <w:lastRenderedPageBreak/>
        <w:t xml:space="preserve">In caso di ritiro del biglietto originale da parte della società di trasporto, sarà cura dell'interessato </w:t>
      </w:r>
      <w:r w:rsidR="00D262BB">
        <w:rPr>
          <w:rFonts w:ascii="Arial Narrow" w:eastAsia="Arial Narrow" w:hAnsi="Arial Narrow" w:cs="Arial Narrow"/>
        </w:rPr>
        <w:t>dichiarare</w:t>
      </w:r>
      <w:r>
        <w:rPr>
          <w:rFonts w:ascii="Arial Narrow" w:eastAsia="Arial Narrow" w:hAnsi="Arial Narrow" w:cs="Arial Narrow"/>
        </w:rPr>
        <w:t xml:space="preserve"> </w:t>
      </w:r>
      <w:r w:rsidR="00D262BB">
        <w:rPr>
          <w:rFonts w:ascii="Arial Narrow" w:eastAsia="Arial Narrow" w:hAnsi="Arial Narrow" w:cs="Arial Narrow"/>
        </w:rPr>
        <w:t xml:space="preserve">il ritiro o lo smarrimento indicando </w:t>
      </w:r>
      <w:r>
        <w:rPr>
          <w:rFonts w:ascii="Arial Narrow" w:eastAsia="Arial Narrow" w:hAnsi="Arial Narrow" w:cs="Arial Narrow"/>
        </w:rPr>
        <w:t xml:space="preserve">il prezzo, la data e il percorso. </w:t>
      </w:r>
    </w:p>
    <w:p w14:paraId="00000033" w14:textId="77777777" w:rsidR="00B87645" w:rsidRDefault="00000000">
      <w:pPr>
        <w:ind w:left="360"/>
        <w:jc w:val="both"/>
        <w:rPr>
          <w:rFonts w:ascii="Arial Narrow" w:eastAsia="Arial Narrow" w:hAnsi="Arial Narrow" w:cs="Arial Narrow"/>
        </w:rPr>
      </w:pPr>
      <w:r>
        <w:rPr>
          <w:rFonts w:ascii="Arial Narrow" w:eastAsia="Arial Narrow" w:hAnsi="Arial Narrow" w:cs="Arial Narrow"/>
        </w:rPr>
        <w:t xml:space="preserve">Nei viaggi aerei transcontinentali superiori alle 5 ore, l'uso della classe superiore a quella economica è ammesso, previa motivazione e autorizzazione del Responsabile di budget. </w:t>
      </w:r>
    </w:p>
    <w:p w14:paraId="00000034" w14:textId="2F8F3DD9" w:rsidR="00B87645" w:rsidRDefault="00000000">
      <w:pPr>
        <w:ind w:left="360"/>
        <w:jc w:val="both"/>
        <w:rPr>
          <w:rFonts w:ascii="Arial Narrow" w:eastAsia="Arial Narrow" w:hAnsi="Arial Narrow" w:cs="Arial Narrow"/>
        </w:rPr>
      </w:pPr>
      <w:r>
        <w:rPr>
          <w:rFonts w:ascii="Arial Narrow" w:eastAsia="Arial Narrow" w:hAnsi="Arial Narrow" w:cs="Arial Narrow"/>
        </w:rPr>
        <w:t xml:space="preserve">Nei viaggi in </w:t>
      </w:r>
      <w:r w:rsidRPr="0029351F">
        <w:rPr>
          <w:rFonts w:ascii="Arial Narrow" w:eastAsia="Arial Narrow" w:hAnsi="Arial Narrow" w:cs="Arial Narrow"/>
        </w:rPr>
        <w:t xml:space="preserve">treno l’uso della </w:t>
      </w:r>
      <w:r w:rsidR="0029351F" w:rsidRPr="0029351F">
        <w:rPr>
          <w:rFonts w:ascii="Arial Narrow" w:eastAsia="Arial Narrow" w:hAnsi="Arial Narrow" w:cs="Arial Narrow"/>
        </w:rPr>
        <w:t>tariffa</w:t>
      </w:r>
      <w:r w:rsidR="0029351F">
        <w:rPr>
          <w:rFonts w:ascii="Arial Narrow" w:eastAsia="Arial Narrow" w:hAnsi="Arial Narrow" w:cs="Arial Narrow"/>
        </w:rPr>
        <w:t xml:space="preserve"> diversa dalla standard</w:t>
      </w:r>
      <w:r>
        <w:rPr>
          <w:rFonts w:ascii="Arial Narrow" w:eastAsia="Arial Narrow" w:hAnsi="Arial Narrow" w:cs="Arial Narrow"/>
        </w:rPr>
        <w:t xml:space="preserve"> è ammesso previa dimostrazione della convenienza economica, mediante stampa delle tariffe a confronto.</w:t>
      </w:r>
    </w:p>
    <w:p w14:paraId="00000035" w14:textId="77777777" w:rsidR="00B87645" w:rsidRDefault="00000000">
      <w:pPr>
        <w:ind w:left="360"/>
        <w:jc w:val="both"/>
        <w:rPr>
          <w:rFonts w:ascii="Arial Narrow" w:eastAsia="Arial Narrow" w:hAnsi="Arial Narrow" w:cs="Arial Narrow"/>
        </w:rPr>
      </w:pPr>
      <w:r>
        <w:rPr>
          <w:rFonts w:ascii="Arial Narrow" w:eastAsia="Arial Narrow" w:hAnsi="Arial Narrow" w:cs="Arial Narrow"/>
        </w:rPr>
        <w:t>Per le missioni effettuate nell’ambito di commesse a rendicontazione sono richieste le carte di imbarco (accettato anche QRcode), se mancanti è richiesta dichiarazione di smarrimento.</w:t>
      </w:r>
    </w:p>
    <w:p w14:paraId="00000036" w14:textId="77777777" w:rsidR="00B87645" w:rsidRDefault="00000000">
      <w:pPr>
        <w:numPr>
          <w:ilvl w:val="1"/>
          <w:numId w:val="1"/>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Rimborsi spese vitto:</w:t>
      </w:r>
    </w:p>
    <w:p w14:paraId="00000037" w14:textId="77777777" w:rsidR="00B87645" w:rsidRDefault="00000000">
      <w:pPr>
        <w:ind w:left="360"/>
        <w:jc w:val="both"/>
        <w:rPr>
          <w:rFonts w:ascii="Arial Narrow" w:eastAsia="Arial Narrow" w:hAnsi="Arial Narrow" w:cs="Arial Narrow"/>
        </w:rPr>
      </w:pPr>
      <w:r>
        <w:rPr>
          <w:rFonts w:ascii="Arial Narrow" w:eastAsia="Arial Narrow" w:hAnsi="Arial Narrow" w:cs="Arial Narrow"/>
        </w:rPr>
        <w:t xml:space="preserve">I pasti possono essere rimborsati solo se consumati nel luogo di svolgimento della missione o durante il viaggio di andata e ritorno. </w:t>
      </w:r>
    </w:p>
    <w:p w14:paraId="00000038" w14:textId="64E43C57" w:rsidR="00B87645" w:rsidRDefault="00000000">
      <w:pPr>
        <w:ind w:left="360"/>
        <w:jc w:val="both"/>
        <w:rPr>
          <w:rFonts w:ascii="Arial Narrow" w:eastAsia="Arial Narrow" w:hAnsi="Arial Narrow" w:cs="Arial Narrow"/>
        </w:rPr>
      </w:pPr>
      <w:r>
        <w:rPr>
          <w:rFonts w:ascii="Arial Narrow" w:eastAsia="Arial Narrow" w:hAnsi="Arial Narrow" w:cs="Arial Narrow"/>
        </w:rPr>
        <w:t xml:space="preserve">Ai fini del rimborso è richiesta la presentazione di idonea documentazione dalla quale risulti che l’esercizio è abilitato al servizio di ristorazione o, comunque, alla vendita di generi alimentari. Dalla documentazione deve risultare la ragione sociale, la natura della spesa, il luogo, la data e l'importo pagato. </w:t>
      </w:r>
    </w:p>
    <w:p w14:paraId="00000039" w14:textId="2ECC4D08" w:rsidR="00B87645" w:rsidRDefault="00000000">
      <w:pPr>
        <w:ind w:left="360"/>
        <w:jc w:val="both"/>
        <w:rPr>
          <w:rFonts w:ascii="Arial Narrow" w:eastAsia="Arial Narrow" w:hAnsi="Arial Narrow" w:cs="Arial Narrow"/>
        </w:rPr>
      </w:pPr>
      <w:r>
        <w:rPr>
          <w:rFonts w:ascii="Arial Narrow" w:eastAsia="Arial Narrow" w:hAnsi="Arial Narrow" w:cs="Arial Narrow"/>
        </w:rPr>
        <w:t xml:space="preserve">La documentazione dei pasti consumati all’estero deve contenere l’intestazione dell’esercizio, la somma pagata, il luogo e la data; in assenza di tali dati deve essere presentata apposita dichiarazione attestante che il documento riguarda spese effettivamente sostenute ed ammissibili nei termini sopra specificati. Se il documento è scritto in lingua diversa dall’inglese, francese, spagnolo o tedesco, sarà cura del richiedente specificarne il contenuto. </w:t>
      </w:r>
    </w:p>
    <w:p w14:paraId="0000003A" w14:textId="77777777" w:rsidR="00B87645" w:rsidRDefault="00000000">
      <w:pPr>
        <w:ind w:left="360"/>
        <w:jc w:val="both"/>
        <w:rPr>
          <w:rFonts w:ascii="Arial Narrow" w:eastAsia="Arial Narrow" w:hAnsi="Arial Narrow" w:cs="Arial Narrow"/>
        </w:rPr>
      </w:pPr>
      <w:r>
        <w:rPr>
          <w:rFonts w:ascii="Arial Narrow" w:eastAsia="Arial Narrow" w:hAnsi="Arial Narrow" w:cs="Arial Narrow"/>
        </w:rPr>
        <w:t>Sono ammessi al rimborso scontrini o ricevute nel limite del massimale. Sono escluse dal rimborso le bevande alcoliche al di fuori dei pasti.</w:t>
      </w:r>
    </w:p>
    <w:p w14:paraId="0000003B" w14:textId="45C89825" w:rsidR="00B87645" w:rsidRDefault="00000000">
      <w:pPr>
        <w:spacing w:before="240" w:after="240"/>
        <w:ind w:left="360"/>
        <w:jc w:val="both"/>
        <w:rPr>
          <w:rFonts w:ascii="Arial Narrow" w:eastAsia="Arial Narrow" w:hAnsi="Arial Narrow" w:cs="Arial Narrow"/>
        </w:rPr>
      </w:pPr>
      <w:r>
        <w:rPr>
          <w:rFonts w:ascii="Arial Narrow" w:eastAsia="Arial Narrow" w:hAnsi="Arial Narrow" w:cs="Arial Narrow"/>
        </w:rPr>
        <w:t xml:space="preserve">Su tutto il territorio provinciale il pranzo va pagato con </w:t>
      </w:r>
      <w:r w:rsidR="00080D72">
        <w:rPr>
          <w:rFonts w:ascii="Arial Narrow" w:eastAsia="Arial Narrow" w:hAnsi="Arial Narrow" w:cs="Arial Narrow"/>
        </w:rPr>
        <w:t>tessera UpDay</w:t>
      </w:r>
      <w:r>
        <w:rPr>
          <w:rFonts w:ascii="Arial Narrow" w:eastAsia="Arial Narrow" w:hAnsi="Arial Narrow" w:cs="Arial Narrow"/>
        </w:rPr>
        <w:t xml:space="preserve"> che riconosce il valore fino a € 7. Qualora venisse dimostrata l’inesistenza di esercizi abilitati alla </w:t>
      </w:r>
      <w:r w:rsidR="00BE2D7D">
        <w:rPr>
          <w:rFonts w:ascii="Arial Narrow" w:eastAsia="Arial Narrow" w:hAnsi="Arial Narrow" w:cs="Arial Narrow"/>
        </w:rPr>
        <w:t>UpDay</w:t>
      </w:r>
      <w:r>
        <w:rPr>
          <w:rFonts w:ascii="Arial Narrow" w:eastAsia="Arial Narrow" w:hAnsi="Arial Narrow" w:cs="Arial Narrow"/>
        </w:rPr>
        <w:t xml:space="preserve"> Card nel luogo della missione, il costo del pranzo verrà rimborsato fino a € 7. E’ previsto il rimborso totale su dichiarazione di partecipazione a pranzi di gruppo organizzati da esterni.</w:t>
      </w:r>
    </w:p>
    <w:p w14:paraId="0000003C" w14:textId="77777777" w:rsidR="00B87645" w:rsidRDefault="00000000">
      <w:pPr>
        <w:numPr>
          <w:ilvl w:val="1"/>
          <w:numId w:val="1"/>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Rimborso spese alloggio:</w:t>
      </w:r>
    </w:p>
    <w:p w14:paraId="0000003D" w14:textId="77777777" w:rsidR="00B87645" w:rsidRDefault="00000000">
      <w:pPr>
        <w:ind w:left="360"/>
        <w:jc w:val="both"/>
        <w:rPr>
          <w:rFonts w:ascii="Arial Narrow" w:eastAsia="Arial Narrow" w:hAnsi="Arial Narrow" w:cs="Arial Narrow"/>
        </w:rPr>
      </w:pPr>
      <w:r>
        <w:rPr>
          <w:rFonts w:ascii="Arial Narrow" w:eastAsia="Arial Narrow" w:hAnsi="Arial Narrow" w:cs="Arial Narrow"/>
        </w:rPr>
        <w:t>Ai fini del rimborso è richiesta la presentazione in originale di ricevuta fiscale intestata all’inviato in missione per il pernottamento in Italia o di documentazione equivalente per il pernottamento all’estero.</w:t>
      </w:r>
    </w:p>
    <w:p w14:paraId="0000003E" w14:textId="77777777" w:rsidR="00B87645" w:rsidRDefault="00000000">
      <w:pPr>
        <w:ind w:left="360"/>
        <w:jc w:val="both"/>
        <w:rPr>
          <w:rFonts w:ascii="Arial Narrow" w:eastAsia="Arial Narrow" w:hAnsi="Arial Narrow" w:cs="Arial Narrow"/>
        </w:rPr>
      </w:pPr>
      <w:r>
        <w:rPr>
          <w:rFonts w:ascii="Arial Narrow" w:eastAsia="Arial Narrow" w:hAnsi="Arial Narrow" w:cs="Arial Narrow"/>
        </w:rPr>
        <w:t xml:space="preserve">Qualora dai documenti di spesa risultino pernottamenti di più persone rispetto al solo viaggiatore, la quota rimborsata sarà pari al totale della ricevuta diviso per il numero delle persone. </w:t>
      </w:r>
    </w:p>
    <w:p w14:paraId="0000003F" w14:textId="6EC5EEFE" w:rsidR="00B87645" w:rsidRDefault="00000000">
      <w:pPr>
        <w:jc w:val="both"/>
        <w:rPr>
          <w:rFonts w:ascii="Arial Narrow" w:eastAsia="Arial Narrow" w:hAnsi="Arial Narrow" w:cs="Arial Narrow"/>
          <w:color w:val="808080"/>
        </w:rPr>
      </w:pPr>
      <w:r>
        <w:rPr>
          <w:rFonts w:ascii="Arial Narrow" w:eastAsia="Arial Narrow" w:hAnsi="Arial Narrow" w:cs="Arial Narrow"/>
          <w:b/>
        </w:rPr>
        <w:t xml:space="preserve">Anticipo </w:t>
      </w:r>
      <w:r>
        <w:rPr>
          <w:rFonts w:ascii="Arial Narrow" w:eastAsia="Arial Narrow" w:hAnsi="Arial Narrow" w:cs="Arial Narrow"/>
          <w:color w:val="808080"/>
        </w:rPr>
        <w:t xml:space="preserve">(Art. </w:t>
      </w:r>
      <w:r w:rsidR="00C82EFB">
        <w:rPr>
          <w:rFonts w:ascii="Arial Narrow" w:eastAsia="Arial Narrow" w:hAnsi="Arial Narrow" w:cs="Arial Narrow"/>
          <w:color w:val="808080"/>
        </w:rPr>
        <w:t>9</w:t>
      </w:r>
      <w:r>
        <w:rPr>
          <w:rFonts w:ascii="Arial Narrow" w:eastAsia="Arial Narrow" w:hAnsi="Arial Narrow" w:cs="Arial Narrow"/>
          <w:color w:val="808080"/>
        </w:rPr>
        <w:t xml:space="preserve"> Comma 1</w:t>
      </w:r>
      <w:r>
        <w:rPr>
          <w:color w:val="808080"/>
        </w:rPr>
        <w:t xml:space="preserve"> </w:t>
      </w:r>
      <w:r>
        <w:rPr>
          <w:rFonts w:ascii="Arial Narrow" w:eastAsia="Arial Narrow" w:hAnsi="Arial Narrow" w:cs="Arial Narrow"/>
          <w:color w:val="808080"/>
        </w:rPr>
        <w:t>Regolamento Missioni)</w:t>
      </w:r>
    </w:p>
    <w:p w14:paraId="00000040" w14:textId="77777777" w:rsidR="00B87645" w:rsidRDefault="00000000">
      <w:pPr>
        <w:jc w:val="both"/>
        <w:rPr>
          <w:rFonts w:ascii="Arial Narrow" w:eastAsia="Arial Narrow" w:hAnsi="Arial Narrow" w:cs="Arial Narrow"/>
        </w:rPr>
      </w:pPr>
      <w:r>
        <w:rPr>
          <w:rFonts w:ascii="Arial Narrow" w:eastAsia="Arial Narrow" w:hAnsi="Arial Narrow" w:cs="Arial Narrow"/>
        </w:rPr>
        <w:t>La richiesta di anticipazione può essere accordata nel limite del 50% dei costi della missione ammessi a rimborso, per missioni superiori alle 24 ore e per un importo non inferiore a € 200,00.</w:t>
      </w:r>
    </w:p>
    <w:p w14:paraId="00000041" w14:textId="77777777" w:rsidR="00B87645" w:rsidRDefault="00000000">
      <w:pPr>
        <w:jc w:val="both"/>
        <w:rPr>
          <w:rFonts w:ascii="Arial Narrow" w:eastAsia="Arial Narrow" w:hAnsi="Arial Narrow" w:cs="Arial Narrow"/>
        </w:rPr>
      </w:pPr>
      <w:r>
        <w:rPr>
          <w:rFonts w:ascii="Arial Narrow" w:eastAsia="Arial Narrow" w:hAnsi="Arial Narrow" w:cs="Arial Narrow"/>
        </w:rPr>
        <w:t>La richiesta deve essere inoltrata almeno 7 giorni lavorativi prima della data di inizio della missione, salvo casi eccezionali e urgenti debitamente motivati.</w:t>
      </w:r>
    </w:p>
    <w:p w14:paraId="00000042" w14:textId="77777777" w:rsidR="00B87645" w:rsidRDefault="00000000">
      <w:pPr>
        <w:jc w:val="both"/>
        <w:rPr>
          <w:rFonts w:ascii="Arial Narrow" w:eastAsia="Arial Narrow" w:hAnsi="Arial Narrow" w:cs="Arial Narrow"/>
        </w:rPr>
      </w:pPr>
      <w:r>
        <w:rPr>
          <w:rFonts w:ascii="Arial Narrow" w:eastAsia="Arial Narrow" w:hAnsi="Arial Narrow" w:cs="Arial Narrow"/>
        </w:rPr>
        <w:t>Può richiedere l’anticipazione solo il personale con rapporto di lavoro subordinato e i/le collaboratori/trici coordinati/e e continuativi/e.</w:t>
      </w:r>
    </w:p>
    <w:p w14:paraId="00000043" w14:textId="77777777" w:rsidR="00B87645" w:rsidRDefault="00000000">
      <w:pPr>
        <w:jc w:val="both"/>
        <w:rPr>
          <w:rFonts w:ascii="Arial Narrow" w:eastAsia="Arial Narrow" w:hAnsi="Arial Narrow" w:cs="Arial Narrow"/>
        </w:rPr>
      </w:pPr>
      <w:r>
        <w:rPr>
          <w:rFonts w:ascii="Arial Narrow" w:eastAsia="Arial Narrow" w:hAnsi="Arial Narrow" w:cs="Arial Narrow"/>
        </w:rPr>
        <w:lastRenderedPageBreak/>
        <w:t xml:space="preserve">Il personale che ha richiesto e ottenuto l’anticipazione è tenuto, una volta terminata la missione, a consegnare la documentazione completa con tempestività. </w:t>
      </w:r>
    </w:p>
    <w:p w14:paraId="00000044" w14:textId="77777777" w:rsidR="00B87645" w:rsidRDefault="00000000">
      <w:pPr>
        <w:jc w:val="both"/>
        <w:rPr>
          <w:rFonts w:ascii="Arial Narrow" w:eastAsia="Arial Narrow" w:hAnsi="Arial Narrow" w:cs="Arial Narrow"/>
        </w:rPr>
      </w:pPr>
      <w:r>
        <w:rPr>
          <w:rFonts w:ascii="Arial Narrow" w:eastAsia="Arial Narrow" w:hAnsi="Arial Narrow" w:cs="Arial Narrow"/>
        </w:rPr>
        <w:t>Coloro che, ottenuta l’anticipazione, siano impossibilitati ad effettuare la missione devono restituire le somme ricevute entro 10 giorni dalla data in cui avrebbe avuto inizio la missione.</w:t>
      </w:r>
    </w:p>
    <w:p w14:paraId="00000045" w14:textId="77777777" w:rsidR="00B87645" w:rsidRDefault="00000000">
      <w:pPr>
        <w:jc w:val="both"/>
        <w:rPr>
          <w:rFonts w:ascii="Arial Narrow" w:eastAsia="Arial Narrow" w:hAnsi="Arial Narrow" w:cs="Arial Narrow"/>
        </w:rPr>
      </w:pPr>
      <w:r>
        <w:rPr>
          <w:rFonts w:ascii="Arial Narrow" w:eastAsia="Arial Narrow" w:hAnsi="Arial Narrow" w:cs="Arial Narrow"/>
        </w:rPr>
        <w:t>Qualora l’importo dell’anticipo risulti superiore alle spese effettive, la differenza deve essere restituita entro 30 giorni dal termine della missione.</w:t>
      </w:r>
    </w:p>
    <w:p w14:paraId="00000046" w14:textId="77777777" w:rsidR="00B87645" w:rsidRDefault="00000000">
      <w:pPr>
        <w:jc w:val="both"/>
        <w:rPr>
          <w:rFonts w:ascii="Arial Narrow" w:eastAsia="Arial Narrow" w:hAnsi="Arial Narrow" w:cs="Arial Narrow"/>
        </w:rPr>
      </w:pPr>
      <w:r>
        <w:rPr>
          <w:rFonts w:ascii="Arial Narrow" w:eastAsia="Arial Narrow" w:hAnsi="Arial Narrow" w:cs="Arial Narrow"/>
        </w:rPr>
        <w:t xml:space="preserve">È fatto divieto di concedere ulteriori anticipazioni a coloro che non hanno rispettato le disposizioni di cui ai commi precedenti e fino a che permane la situazione debitoria nei confronti di FBK. </w:t>
      </w:r>
    </w:p>
    <w:p w14:paraId="00000047" w14:textId="2A494EFC" w:rsidR="00B87645" w:rsidRDefault="00000000">
      <w:pPr>
        <w:jc w:val="both"/>
        <w:rPr>
          <w:rFonts w:ascii="Arial Narrow" w:eastAsia="Arial Narrow" w:hAnsi="Arial Narrow" w:cs="Arial Narrow"/>
          <w:b/>
        </w:rPr>
      </w:pPr>
      <w:r>
        <w:rPr>
          <w:rFonts w:ascii="Arial Narrow" w:eastAsia="Arial Narrow" w:hAnsi="Arial Narrow" w:cs="Arial Narrow"/>
          <w:b/>
        </w:rPr>
        <w:t xml:space="preserve">Assicurazioni </w:t>
      </w:r>
      <w:r>
        <w:rPr>
          <w:rFonts w:ascii="Arial Narrow" w:eastAsia="Arial Narrow" w:hAnsi="Arial Narrow" w:cs="Arial Narrow"/>
          <w:color w:val="808080"/>
        </w:rPr>
        <w:t>(Art. 1</w:t>
      </w:r>
      <w:r w:rsidR="00CF2343">
        <w:rPr>
          <w:rFonts w:ascii="Arial Narrow" w:eastAsia="Arial Narrow" w:hAnsi="Arial Narrow" w:cs="Arial Narrow"/>
          <w:color w:val="808080"/>
        </w:rPr>
        <w:t>1</w:t>
      </w:r>
      <w:r>
        <w:rPr>
          <w:rFonts w:ascii="Arial Narrow" w:eastAsia="Arial Narrow" w:hAnsi="Arial Narrow" w:cs="Arial Narrow"/>
          <w:color w:val="808080"/>
        </w:rPr>
        <w:t xml:space="preserve"> Comma 1 Regolamento Missioni)</w:t>
      </w:r>
    </w:p>
    <w:p w14:paraId="00000048" w14:textId="77777777" w:rsidR="00B87645" w:rsidRDefault="00000000">
      <w:pPr>
        <w:jc w:val="both"/>
        <w:rPr>
          <w:rFonts w:ascii="Arial Narrow" w:eastAsia="Arial Narrow" w:hAnsi="Arial Narrow" w:cs="Arial Narrow"/>
        </w:rPr>
      </w:pPr>
      <w:r>
        <w:rPr>
          <w:rFonts w:ascii="Arial Narrow" w:eastAsia="Arial Narrow" w:hAnsi="Arial Narrow" w:cs="Arial Narrow"/>
        </w:rPr>
        <w:t xml:space="preserve">Per le informazioni relative alle assicurazioni stipulate da FBK si rinvia alla relativa policy. </w:t>
      </w:r>
    </w:p>
    <w:p w14:paraId="00000049" w14:textId="77777777" w:rsidR="00B87645" w:rsidRDefault="00B87645">
      <w:pPr>
        <w:rPr>
          <w:rFonts w:ascii="Arial Narrow" w:eastAsia="Arial Narrow" w:hAnsi="Arial Narrow" w:cs="Arial Narrow"/>
        </w:rPr>
      </w:pPr>
    </w:p>
    <w:sectPr w:rsidR="00B87645">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E3F009" w14:textId="77777777" w:rsidR="000F0661" w:rsidRDefault="000F0661">
      <w:pPr>
        <w:spacing w:after="0" w:line="240" w:lineRule="auto"/>
      </w:pPr>
      <w:r>
        <w:separator/>
      </w:r>
    </w:p>
  </w:endnote>
  <w:endnote w:type="continuationSeparator" w:id="0">
    <w:p w14:paraId="3F3AAC1A" w14:textId="77777777" w:rsidR="000F0661" w:rsidRDefault="000F06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3C398C9-35D6-4C3E-9A9B-3759A299AC5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0BC3E8A-4D1C-497C-8334-8010DA86FFC8}"/>
    <w:embedBold r:id="rId3" w:fontKey="{26A6DA2C-AE98-4F05-A45B-21338F5EB285}"/>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F0701C35-8528-4845-B1EE-6D1C3AD7D5AE}"/>
  </w:font>
  <w:font w:name="Georgia">
    <w:panose1 w:val="02040502050405020303"/>
    <w:charset w:val="00"/>
    <w:family w:val="roman"/>
    <w:pitch w:val="variable"/>
    <w:sig w:usb0="00000287" w:usb1="00000000" w:usb2="00000000" w:usb3="00000000" w:csb0="0000009F" w:csb1="00000000"/>
    <w:embedRegular r:id="rId5" w:fontKey="{12E85F16-6D16-44C3-9462-688494A6A8D4}"/>
    <w:embedItalic r:id="rId6" w:fontKey="{D8BCCBF3-9B4B-4DA2-8E90-8744CE5CABA1}"/>
  </w:font>
  <w:font w:name="Arial Narrow">
    <w:panose1 w:val="020B0606020202030204"/>
    <w:charset w:val="00"/>
    <w:family w:val="swiss"/>
    <w:pitch w:val="variable"/>
    <w:sig w:usb0="00000287" w:usb1="00000800" w:usb2="00000000" w:usb3="00000000" w:csb0="0000009F" w:csb1="00000000"/>
    <w:embedRegular r:id="rId7" w:fontKey="{2A7B57DB-8715-49B7-BE70-86F6C965AA18}"/>
    <w:embedBold r:id="rId8" w:fontKey="{3A56BF3C-E2A8-44B7-8304-D093C94DA37A}"/>
  </w:font>
  <w:font w:name="Roboto">
    <w:altName w:val="Arial"/>
    <w:charset w:val="00"/>
    <w:family w:val="auto"/>
    <w:pitch w:val="default"/>
    <w:embedRegular r:id="rId9" w:fontKey="{01EF9FC6-B943-467C-AC99-4830C0183CAB}"/>
  </w:font>
  <w:font w:name="Calibri Light">
    <w:panose1 w:val="020F0302020204030204"/>
    <w:charset w:val="00"/>
    <w:family w:val="swiss"/>
    <w:pitch w:val="variable"/>
    <w:sig w:usb0="E4002EFF" w:usb1="C200247B" w:usb2="00000009" w:usb3="00000000" w:csb0="000001FF" w:csb1="00000000"/>
    <w:embedRegular r:id="rId10" w:fontKey="{EF22B103-E086-4B06-B2A4-9754AC3426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C" w14:textId="77777777" w:rsidR="00B87645" w:rsidRDefault="00B876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C180B" w14:textId="77777777" w:rsidR="000F0661" w:rsidRDefault="000F0661">
      <w:pPr>
        <w:spacing w:after="0" w:line="240" w:lineRule="auto"/>
      </w:pPr>
      <w:r>
        <w:separator/>
      </w:r>
    </w:p>
  </w:footnote>
  <w:footnote w:type="continuationSeparator" w:id="0">
    <w:p w14:paraId="43754F9E" w14:textId="77777777" w:rsidR="000F0661" w:rsidRDefault="000F06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A" w14:textId="5B9C9EA5" w:rsidR="00B87645" w:rsidRDefault="00000000">
    <w:pPr>
      <w:pBdr>
        <w:top w:val="nil"/>
        <w:left w:val="nil"/>
        <w:bottom w:val="single" w:sz="4" w:space="1" w:color="D9D9D9"/>
        <w:right w:val="nil"/>
        <w:between w:val="nil"/>
      </w:pBdr>
      <w:tabs>
        <w:tab w:val="center" w:pos="4680"/>
        <w:tab w:val="right" w:pos="9360"/>
      </w:tabs>
      <w:spacing w:after="0" w:line="240" w:lineRule="auto"/>
      <w:jc w:val="right"/>
      <w:rPr>
        <w:rFonts w:ascii="Arial Narrow" w:eastAsia="Arial Narrow" w:hAnsi="Arial Narrow" w:cs="Arial Narrow"/>
        <w:b/>
        <w:color w:val="000000"/>
      </w:rPr>
    </w:pPr>
    <w:r>
      <w:rPr>
        <w:rFonts w:ascii="Arial Narrow" w:eastAsia="Arial Narrow" w:hAnsi="Arial Narrow" w:cs="Arial Narrow"/>
      </w:rPr>
      <w:t>Approfondimento de</w:t>
    </w:r>
    <w:r>
      <w:rPr>
        <w:rFonts w:ascii="Arial Narrow" w:eastAsia="Arial Narrow" w:hAnsi="Arial Narrow" w:cs="Arial Narrow"/>
        <w:color w:val="000000"/>
      </w:rPr>
      <w:t xml:space="preserve">gli Articoli Del Regolamento | </w:t>
    </w:r>
    <w:r>
      <w:rPr>
        <w:rFonts w:ascii="Arial Narrow" w:eastAsia="Arial Narrow" w:hAnsi="Arial Narrow" w:cs="Arial Narrow"/>
        <w:color w:val="000000"/>
      </w:rPr>
      <w:fldChar w:fldCharType="begin"/>
    </w:r>
    <w:r>
      <w:rPr>
        <w:rFonts w:ascii="Arial Narrow" w:eastAsia="Arial Narrow" w:hAnsi="Arial Narrow" w:cs="Arial Narrow"/>
        <w:color w:val="000000"/>
      </w:rPr>
      <w:instrText>PAGE</w:instrText>
    </w:r>
    <w:r>
      <w:rPr>
        <w:rFonts w:ascii="Arial Narrow" w:eastAsia="Arial Narrow" w:hAnsi="Arial Narrow" w:cs="Arial Narrow"/>
        <w:color w:val="000000"/>
      </w:rPr>
      <w:fldChar w:fldCharType="separate"/>
    </w:r>
    <w:r w:rsidR="001C1139">
      <w:rPr>
        <w:rFonts w:ascii="Arial Narrow" w:eastAsia="Arial Narrow" w:hAnsi="Arial Narrow" w:cs="Arial Narrow"/>
        <w:noProof/>
        <w:color w:val="000000"/>
      </w:rPr>
      <w:t>1</w:t>
    </w:r>
    <w:r>
      <w:rPr>
        <w:rFonts w:ascii="Arial Narrow" w:eastAsia="Arial Narrow" w:hAnsi="Arial Narrow" w:cs="Arial Narrow"/>
        <w:color w:val="000000"/>
      </w:rPr>
      <w:fldChar w:fldCharType="end"/>
    </w:r>
  </w:p>
  <w:p w14:paraId="0000004B" w14:textId="77777777" w:rsidR="00B87645" w:rsidRDefault="00B87645">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2D3D8B"/>
    <w:multiLevelType w:val="multilevel"/>
    <w:tmpl w:val="E99826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183525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645"/>
    <w:rsid w:val="00080D72"/>
    <w:rsid w:val="00095933"/>
    <w:rsid w:val="000A6C8D"/>
    <w:rsid w:val="000F0661"/>
    <w:rsid w:val="00125574"/>
    <w:rsid w:val="001C1139"/>
    <w:rsid w:val="00220420"/>
    <w:rsid w:val="00240218"/>
    <w:rsid w:val="0029351F"/>
    <w:rsid w:val="002A601F"/>
    <w:rsid w:val="002F0734"/>
    <w:rsid w:val="003F739A"/>
    <w:rsid w:val="004043AD"/>
    <w:rsid w:val="00412725"/>
    <w:rsid w:val="00442FFD"/>
    <w:rsid w:val="0045289A"/>
    <w:rsid w:val="004D44F4"/>
    <w:rsid w:val="004F2A7C"/>
    <w:rsid w:val="00544AFF"/>
    <w:rsid w:val="00565E7B"/>
    <w:rsid w:val="005C0AC2"/>
    <w:rsid w:val="00693274"/>
    <w:rsid w:val="006B542B"/>
    <w:rsid w:val="007A6066"/>
    <w:rsid w:val="007F3FA3"/>
    <w:rsid w:val="00914687"/>
    <w:rsid w:val="00926A06"/>
    <w:rsid w:val="00A77485"/>
    <w:rsid w:val="00AF3026"/>
    <w:rsid w:val="00B06BA6"/>
    <w:rsid w:val="00B87645"/>
    <w:rsid w:val="00BE2D7D"/>
    <w:rsid w:val="00C713B7"/>
    <w:rsid w:val="00C82EFB"/>
    <w:rsid w:val="00CC2B03"/>
    <w:rsid w:val="00CF2343"/>
    <w:rsid w:val="00D02AF0"/>
    <w:rsid w:val="00D1363A"/>
    <w:rsid w:val="00D262BB"/>
    <w:rsid w:val="00D56F1B"/>
    <w:rsid w:val="00D64C47"/>
    <w:rsid w:val="00D947C5"/>
    <w:rsid w:val="00DB6748"/>
    <w:rsid w:val="00DC1D90"/>
    <w:rsid w:val="00DE514F"/>
    <w:rsid w:val="00F606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C0D0D"/>
  <w15:docId w15:val="{7AF2907A-8EAD-42C6-B65E-16B309AA4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0B7A55"/>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rsid w:val="000B7A55"/>
  </w:style>
  <w:style w:type="paragraph" w:styleId="Pidipagina">
    <w:name w:val="footer"/>
    <w:basedOn w:val="Normale"/>
    <w:link w:val="PidipaginaCarattere"/>
    <w:uiPriority w:val="99"/>
    <w:unhideWhenUsed/>
    <w:rsid w:val="000B7A55"/>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0B7A55"/>
  </w:style>
  <w:style w:type="paragraph" w:styleId="Paragrafoelenco">
    <w:name w:val="List Paragraph"/>
    <w:basedOn w:val="Normale"/>
    <w:uiPriority w:val="34"/>
    <w:qFormat/>
    <w:rsid w:val="005D6BB3"/>
    <w:pPr>
      <w:ind w:left="720"/>
      <w:contextualSpacing/>
    </w:pPr>
  </w:style>
  <w:style w:type="character" w:styleId="Collegamentoipertestuale">
    <w:name w:val="Hyperlink"/>
    <w:basedOn w:val="Carpredefinitoparagrafo"/>
    <w:uiPriority w:val="99"/>
    <w:unhideWhenUsed/>
    <w:rsid w:val="00093876"/>
    <w:rPr>
      <w:color w:val="0563C1" w:themeColor="hyperlink"/>
      <w:u w:val="single"/>
    </w:rPr>
  </w:style>
  <w:style w:type="paragraph" w:styleId="Testofumetto">
    <w:name w:val="Balloon Text"/>
    <w:basedOn w:val="Normale"/>
    <w:link w:val="TestofumettoCarattere"/>
    <w:uiPriority w:val="99"/>
    <w:semiHidden/>
    <w:unhideWhenUsed/>
    <w:rsid w:val="00181639"/>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81639"/>
    <w:rPr>
      <w:rFonts w:ascii="Segoe UI" w:hAnsi="Segoe UI" w:cs="Segoe UI"/>
      <w:sz w:val="18"/>
      <w:szCs w:val="18"/>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styleId="Menzionenonrisolta">
    <w:name w:val="Unresolved Mention"/>
    <w:basedOn w:val="Carpredefinitoparagrafo"/>
    <w:uiPriority w:val="99"/>
    <w:semiHidden/>
    <w:unhideWhenUsed/>
    <w:rsid w:val="0045289A"/>
    <w:rPr>
      <w:color w:val="605E5C"/>
      <w:shd w:val="clear" w:color="auto" w:fill="E1DFDD"/>
    </w:rPr>
  </w:style>
  <w:style w:type="character" w:styleId="Collegamentovisitato">
    <w:name w:val="FollowedHyperlink"/>
    <w:basedOn w:val="Carpredefinitoparagrafo"/>
    <w:uiPriority w:val="99"/>
    <w:semiHidden/>
    <w:unhideWhenUsed/>
    <w:rsid w:val="0045289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my.fbk.eu/formbuilder/form/79"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bancaditalia.it/compiti/operazioni-cambi/cambi/index.html?dotcache=refresh"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uvccmbRdM+dpwCs/c6lUvAhjQ==">CgMxLjAyCWguMzBqMHpsbDIIaC5namRneHM4AHIhMTN2LVJOYjJnbGhvVjFfeEthTE1SODBIeWdVUG5IVkVo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2100</Words>
  <Characters>11973</Characters>
  <Application>Microsoft Office Word</Application>
  <DocSecurity>0</DocSecurity>
  <Lines>99</Lines>
  <Paragraphs>28</Paragraphs>
  <ScaleCrop>false</ScaleCrop>
  <HeadingPairs>
    <vt:vector size="2" baseType="variant">
      <vt:variant>
        <vt:lpstr>Titolo</vt:lpstr>
      </vt:variant>
      <vt:variant>
        <vt:i4>1</vt:i4>
      </vt:variant>
    </vt:vector>
  </HeadingPairs>
  <TitlesOfParts>
    <vt:vector size="1" baseType="lpstr">
      <vt:lpstr/>
    </vt:vector>
  </TitlesOfParts>
  <Company>Fondazione Bruno Kessler</Company>
  <LinksUpToDate>false</LinksUpToDate>
  <CharactersWithSpaces>14045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Michela Chiste'</dc:creator>
  <cp:lastModifiedBy>Veronica Giordani</cp:lastModifiedBy>
  <cp:revision>4</cp:revision>
  <dcterms:created xsi:type="dcterms:W3CDTF">2026-02-09T09:54:00Z</dcterms:created>
  <dcterms:modified xsi:type="dcterms:W3CDTF">2026-02-09T10:06:00Z</dcterms:modified>
</cp:coreProperties>
</file>